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CAE21" w14:textId="77777777" w:rsidR="00CB4717" w:rsidRDefault="00CB4717" w:rsidP="00A860E5">
      <w:pPr>
        <w:pStyle w:val="Title"/>
      </w:pPr>
    </w:p>
    <w:p w14:paraId="5285C3FB" w14:textId="77777777" w:rsidR="00CB4717" w:rsidRDefault="00CB4717" w:rsidP="00A860E5">
      <w:pPr>
        <w:pStyle w:val="Title"/>
      </w:pPr>
    </w:p>
    <w:p w14:paraId="060C6B32" w14:textId="77777777" w:rsidR="00CB4717" w:rsidRDefault="00CB4717" w:rsidP="00A860E5">
      <w:pPr>
        <w:pStyle w:val="Title"/>
      </w:pPr>
    </w:p>
    <w:p w14:paraId="0F2563ED" w14:textId="77777777" w:rsidR="00772FF6" w:rsidRDefault="00772FF6" w:rsidP="00772FF6"/>
    <w:p w14:paraId="029568CC" w14:textId="77777777" w:rsidR="00772FF6" w:rsidRPr="00772FF6" w:rsidRDefault="00772FF6" w:rsidP="00772FF6"/>
    <w:p w14:paraId="7A28D05B" w14:textId="77777777" w:rsidR="00657830" w:rsidRDefault="00657830" w:rsidP="00657830">
      <w:pPr>
        <w:pStyle w:val="Default"/>
      </w:pPr>
    </w:p>
    <w:p w14:paraId="34657623" w14:textId="65B45EF6" w:rsidR="009B0FE2" w:rsidRPr="00A860E5" w:rsidRDefault="009B0FE2" w:rsidP="00A860E5">
      <w:pPr>
        <w:pStyle w:val="Title"/>
      </w:pPr>
      <w:r w:rsidRPr="00A860E5">
        <w:t>Going viral: Managing inquiries with thousands of submissions and substantial public interest</w:t>
      </w:r>
    </w:p>
    <w:p w14:paraId="2FB5E4EA" w14:textId="77777777" w:rsidR="00256813" w:rsidRDefault="00256813" w:rsidP="00256813"/>
    <w:p w14:paraId="1EA0B48C" w14:textId="77777777" w:rsidR="004E203B" w:rsidRDefault="004E203B" w:rsidP="00256813"/>
    <w:p w14:paraId="49A6FA0D" w14:textId="77777777" w:rsidR="00AE40BA" w:rsidRDefault="00AE40BA" w:rsidP="00256813"/>
    <w:p w14:paraId="08065CCE" w14:textId="4EDA3D15" w:rsidR="007A2E8D" w:rsidRPr="007A2E8D" w:rsidRDefault="00657830" w:rsidP="007A2E8D">
      <w:pPr>
        <w:jc w:val="center"/>
      </w:pPr>
      <w:r w:rsidRPr="00256813">
        <w:rPr>
          <w:sz w:val="24"/>
          <w:szCs w:val="24"/>
        </w:rPr>
        <w:t>Stephen Fujiwara, Jessie Halligan, Kara McKee</w:t>
      </w:r>
      <w:r w:rsidR="007A2E8D" w:rsidRPr="007A2E8D">
        <w:rPr>
          <w:sz w:val="24"/>
          <w:szCs w:val="24"/>
        </w:rPr>
        <w:br/>
        <w:t>Legislative Council</w:t>
      </w:r>
      <w:r w:rsidR="007A2E8D">
        <w:rPr>
          <w:sz w:val="24"/>
          <w:szCs w:val="24"/>
        </w:rPr>
        <w:br/>
      </w:r>
      <w:r w:rsidR="007A2E8D" w:rsidRPr="007A2E8D">
        <w:rPr>
          <w:sz w:val="24"/>
          <w:szCs w:val="24"/>
        </w:rPr>
        <w:t>Parliament of New South W</w:t>
      </w:r>
      <w:r w:rsidR="007A2E8D">
        <w:rPr>
          <w:sz w:val="24"/>
          <w:szCs w:val="24"/>
        </w:rPr>
        <w:t>ales</w:t>
      </w:r>
    </w:p>
    <w:p w14:paraId="3FA42862" w14:textId="77777777" w:rsidR="00AE40BA" w:rsidRDefault="00AE40BA" w:rsidP="00256813"/>
    <w:p w14:paraId="48EC7700" w14:textId="77777777" w:rsidR="000C6A8D" w:rsidRPr="00651E1C" w:rsidRDefault="000C6A8D" w:rsidP="00256813"/>
    <w:p w14:paraId="455A9090" w14:textId="268F99A7" w:rsidR="00657830" w:rsidRPr="00651E1C" w:rsidRDefault="00256813" w:rsidP="0034609B">
      <w:pPr>
        <w:jc w:val="center"/>
      </w:pPr>
      <w:r w:rsidRPr="00256813">
        <w:t xml:space="preserve">Paper </w:t>
      </w:r>
      <w:r w:rsidR="007A2E8D" w:rsidRPr="00651E1C">
        <w:t xml:space="preserve">presented to </w:t>
      </w:r>
      <w:r w:rsidRPr="00256813">
        <w:t>the 2024 Australasian Study of Parliament Group (ASPG) Annual Conference</w:t>
      </w:r>
      <w:r w:rsidR="00651E1C" w:rsidRPr="00651E1C">
        <w:br/>
      </w:r>
      <w:proofErr w:type="spellStart"/>
      <w:r w:rsidR="00657830" w:rsidRPr="006B1811">
        <w:rPr>
          <w:i/>
          <w:iCs/>
        </w:rPr>
        <w:t>Te</w:t>
      </w:r>
      <w:proofErr w:type="spellEnd"/>
      <w:r w:rsidR="00657830" w:rsidRPr="006B1811">
        <w:rPr>
          <w:i/>
          <w:iCs/>
        </w:rPr>
        <w:t xml:space="preserve"> </w:t>
      </w:r>
      <w:proofErr w:type="spellStart"/>
      <w:r w:rsidR="00657830" w:rsidRPr="006B1811">
        <w:rPr>
          <w:i/>
          <w:iCs/>
        </w:rPr>
        <w:t>Manawaroatanga</w:t>
      </w:r>
      <w:proofErr w:type="spellEnd"/>
      <w:r w:rsidR="00657830" w:rsidRPr="006B1811">
        <w:rPr>
          <w:i/>
          <w:iCs/>
        </w:rPr>
        <w:t xml:space="preserve"> o </w:t>
      </w:r>
      <w:proofErr w:type="spellStart"/>
      <w:r w:rsidR="00657830" w:rsidRPr="006B1811">
        <w:rPr>
          <w:i/>
          <w:iCs/>
        </w:rPr>
        <w:t>Pāremata</w:t>
      </w:r>
      <w:proofErr w:type="spellEnd"/>
      <w:r w:rsidR="00657830" w:rsidRPr="006B1811">
        <w:rPr>
          <w:i/>
          <w:iCs/>
        </w:rPr>
        <w:t xml:space="preserve"> i </w:t>
      </w:r>
      <w:proofErr w:type="spellStart"/>
      <w:r w:rsidR="00657830" w:rsidRPr="006B1811">
        <w:rPr>
          <w:i/>
          <w:iCs/>
        </w:rPr>
        <w:t>te</w:t>
      </w:r>
      <w:proofErr w:type="spellEnd"/>
      <w:r w:rsidR="00657830" w:rsidRPr="006B1811">
        <w:rPr>
          <w:i/>
          <w:iCs/>
        </w:rPr>
        <w:t xml:space="preserve"> Ao </w:t>
      </w:r>
      <w:proofErr w:type="spellStart"/>
      <w:r w:rsidR="00657830" w:rsidRPr="006B1811">
        <w:rPr>
          <w:i/>
          <w:iCs/>
        </w:rPr>
        <w:t>Hurihuri</w:t>
      </w:r>
      <w:proofErr w:type="spellEnd"/>
      <w:r w:rsidR="00657830" w:rsidRPr="006B1811">
        <w:rPr>
          <w:i/>
          <w:iCs/>
        </w:rPr>
        <w:t xml:space="preserve"> </w:t>
      </w:r>
      <w:r w:rsidR="0034609B" w:rsidRPr="006B1811">
        <w:rPr>
          <w:i/>
          <w:iCs/>
        </w:rPr>
        <w:br/>
      </w:r>
      <w:r w:rsidR="00657830" w:rsidRPr="006B1811">
        <w:rPr>
          <w:i/>
          <w:iCs/>
        </w:rPr>
        <w:t>Parliament’s Resilience in a Changing World</w:t>
      </w:r>
    </w:p>
    <w:p w14:paraId="16D5FA9D" w14:textId="71903B88" w:rsidR="00651E1C" w:rsidRPr="00651E1C" w:rsidRDefault="00651E1C" w:rsidP="0034609B">
      <w:pPr>
        <w:jc w:val="center"/>
      </w:pPr>
      <w:r w:rsidRPr="00651E1C">
        <w:t>Hosted by the New Zealand Chapter of the Australasian Study of Parliament Group</w:t>
      </w:r>
      <w:r w:rsidR="006B1811">
        <w:br/>
      </w:r>
      <w:r w:rsidRPr="00651E1C">
        <w:t>2-4 October</w:t>
      </w:r>
      <w:r w:rsidR="006B1811">
        <w:t xml:space="preserve"> 2024</w:t>
      </w:r>
      <w:r w:rsidRPr="00651E1C">
        <w:t xml:space="preserve"> New Zealand Parliament, Wellington</w:t>
      </w:r>
    </w:p>
    <w:p w14:paraId="0760D6DA" w14:textId="6C1F4D49" w:rsidR="00256813" w:rsidRPr="00256813" w:rsidRDefault="00256813" w:rsidP="0034609B">
      <w:pPr>
        <w:jc w:val="center"/>
        <w:rPr>
          <w:sz w:val="24"/>
          <w:szCs w:val="24"/>
        </w:rPr>
      </w:pPr>
      <w:r w:rsidRPr="00256813">
        <w:rPr>
          <w:sz w:val="24"/>
          <w:szCs w:val="24"/>
        </w:rPr>
        <w:br/>
      </w:r>
    </w:p>
    <w:p w14:paraId="291F1FF8" w14:textId="62969EA9" w:rsidR="00256813" w:rsidRPr="00256813" w:rsidRDefault="00256813" w:rsidP="0034609B">
      <w:pPr>
        <w:jc w:val="center"/>
        <w:rPr>
          <w:sz w:val="24"/>
          <w:szCs w:val="24"/>
        </w:rPr>
      </w:pPr>
      <w:r w:rsidRPr="00256813">
        <w:rPr>
          <w:sz w:val="24"/>
          <w:szCs w:val="24"/>
        </w:rPr>
        <w:t>September 2024</w:t>
      </w:r>
    </w:p>
    <w:p w14:paraId="707E7EA5" w14:textId="3CEF2EB6" w:rsidR="0038386E" w:rsidRDefault="0038386E">
      <w:r>
        <w:br w:type="page"/>
      </w:r>
    </w:p>
    <w:sdt>
      <w:sdtPr>
        <w:id w:val="-1757665235"/>
        <w:docPartObj>
          <w:docPartGallery w:val="Table of Contents"/>
          <w:docPartUnique/>
        </w:docPartObj>
      </w:sdtPr>
      <w:sdtEndPr>
        <w:rPr>
          <w:rFonts w:asciiTheme="minorHAnsi" w:eastAsiaTheme="minorEastAsia" w:hAnsiTheme="minorHAnsi" w:cstheme="minorBidi"/>
          <w:noProof/>
          <w:color w:val="auto"/>
          <w:sz w:val="22"/>
          <w:szCs w:val="22"/>
        </w:rPr>
      </w:sdtEndPr>
      <w:sdtContent>
        <w:p w14:paraId="3D188339" w14:textId="44996401" w:rsidR="00E44E07" w:rsidRDefault="00E44E07" w:rsidP="00E44E07">
          <w:pPr>
            <w:pStyle w:val="TOCHeading"/>
            <w:numPr>
              <w:ilvl w:val="0"/>
              <w:numId w:val="0"/>
            </w:numPr>
            <w:ind w:left="432"/>
          </w:pPr>
          <w:r>
            <w:t>Contents</w:t>
          </w:r>
        </w:p>
        <w:p w14:paraId="66201643" w14:textId="2E89CF09" w:rsidR="0017312A" w:rsidRDefault="00E44E07">
          <w:pPr>
            <w:pStyle w:val="TOC1"/>
            <w:tabs>
              <w:tab w:val="left" w:pos="440"/>
              <w:tab w:val="right" w:leader="dot" w:pos="9016"/>
            </w:tabs>
            <w:rPr>
              <w:noProof/>
              <w:kern w:val="2"/>
              <w:lang w:eastAsia="en-AU"/>
              <w14:ligatures w14:val="standardContextual"/>
            </w:rPr>
          </w:pPr>
          <w:r>
            <w:fldChar w:fldCharType="begin"/>
          </w:r>
          <w:r>
            <w:instrText xml:space="preserve"> TOC \o "1-2" \h \z \u </w:instrText>
          </w:r>
          <w:r>
            <w:fldChar w:fldCharType="separate"/>
          </w:r>
          <w:hyperlink w:anchor="_Toc176963874" w:history="1">
            <w:r w:rsidR="0017312A" w:rsidRPr="00D169DE">
              <w:rPr>
                <w:rStyle w:val="Hyperlink"/>
                <w:noProof/>
              </w:rPr>
              <w:t>1</w:t>
            </w:r>
            <w:r w:rsidR="0017312A">
              <w:rPr>
                <w:noProof/>
                <w:kern w:val="2"/>
                <w:lang w:eastAsia="en-AU"/>
                <w14:ligatures w14:val="standardContextual"/>
              </w:rPr>
              <w:tab/>
            </w:r>
            <w:r w:rsidR="0017312A" w:rsidRPr="00D169DE">
              <w:rPr>
                <w:rStyle w:val="Hyperlink"/>
                <w:noProof/>
              </w:rPr>
              <w:t>Abstract</w:t>
            </w:r>
            <w:r w:rsidR="0017312A">
              <w:rPr>
                <w:noProof/>
                <w:webHidden/>
              </w:rPr>
              <w:tab/>
            </w:r>
            <w:r w:rsidR="0017312A">
              <w:rPr>
                <w:noProof/>
                <w:webHidden/>
              </w:rPr>
              <w:fldChar w:fldCharType="begin"/>
            </w:r>
            <w:r w:rsidR="0017312A">
              <w:rPr>
                <w:noProof/>
                <w:webHidden/>
              </w:rPr>
              <w:instrText xml:space="preserve"> PAGEREF _Toc176963874 \h </w:instrText>
            </w:r>
            <w:r w:rsidR="0017312A">
              <w:rPr>
                <w:noProof/>
                <w:webHidden/>
              </w:rPr>
            </w:r>
            <w:r w:rsidR="0017312A">
              <w:rPr>
                <w:noProof/>
                <w:webHidden/>
              </w:rPr>
              <w:fldChar w:fldCharType="separate"/>
            </w:r>
            <w:r w:rsidR="0010001E">
              <w:rPr>
                <w:noProof/>
                <w:webHidden/>
              </w:rPr>
              <w:t>3</w:t>
            </w:r>
            <w:r w:rsidR="0017312A">
              <w:rPr>
                <w:noProof/>
                <w:webHidden/>
              </w:rPr>
              <w:fldChar w:fldCharType="end"/>
            </w:r>
          </w:hyperlink>
        </w:p>
        <w:p w14:paraId="7802E2A0" w14:textId="222D3A6A" w:rsidR="0017312A" w:rsidRDefault="0017312A">
          <w:pPr>
            <w:pStyle w:val="TOC1"/>
            <w:tabs>
              <w:tab w:val="left" w:pos="440"/>
              <w:tab w:val="right" w:leader="dot" w:pos="9016"/>
            </w:tabs>
            <w:rPr>
              <w:noProof/>
              <w:kern w:val="2"/>
              <w:lang w:eastAsia="en-AU"/>
              <w14:ligatures w14:val="standardContextual"/>
            </w:rPr>
          </w:pPr>
          <w:hyperlink w:anchor="_Toc176963875" w:history="1">
            <w:r w:rsidRPr="00D169DE">
              <w:rPr>
                <w:rStyle w:val="Hyperlink"/>
                <w:noProof/>
              </w:rPr>
              <w:t>2</w:t>
            </w:r>
            <w:r>
              <w:rPr>
                <w:noProof/>
                <w:kern w:val="2"/>
                <w:lang w:eastAsia="en-AU"/>
                <w14:ligatures w14:val="standardContextual"/>
              </w:rPr>
              <w:tab/>
            </w:r>
            <w:r w:rsidRPr="00D169DE">
              <w:rPr>
                <w:rStyle w:val="Hyperlink"/>
                <w:noProof/>
              </w:rPr>
              <w:t>Committee inquiries</w:t>
            </w:r>
            <w:r>
              <w:rPr>
                <w:noProof/>
                <w:webHidden/>
              </w:rPr>
              <w:tab/>
            </w:r>
            <w:r>
              <w:rPr>
                <w:noProof/>
                <w:webHidden/>
              </w:rPr>
              <w:fldChar w:fldCharType="begin"/>
            </w:r>
            <w:r>
              <w:rPr>
                <w:noProof/>
                <w:webHidden/>
              </w:rPr>
              <w:instrText xml:space="preserve"> PAGEREF _Toc176963875 \h </w:instrText>
            </w:r>
            <w:r>
              <w:rPr>
                <w:noProof/>
                <w:webHidden/>
              </w:rPr>
            </w:r>
            <w:r>
              <w:rPr>
                <w:noProof/>
                <w:webHidden/>
              </w:rPr>
              <w:fldChar w:fldCharType="separate"/>
            </w:r>
            <w:r w:rsidR="0010001E">
              <w:rPr>
                <w:noProof/>
                <w:webHidden/>
              </w:rPr>
              <w:t>3</w:t>
            </w:r>
            <w:r>
              <w:rPr>
                <w:noProof/>
                <w:webHidden/>
              </w:rPr>
              <w:fldChar w:fldCharType="end"/>
            </w:r>
          </w:hyperlink>
        </w:p>
        <w:p w14:paraId="21BD0F9C" w14:textId="345A4573" w:rsidR="0017312A" w:rsidRDefault="0017312A">
          <w:pPr>
            <w:pStyle w:val="TOC2"/>
            <w:tabs>
              <w:tab w:val="left" w:pos="880"/>
              <w:tab w:val="right" w:leader="dot" w:pos="9016"/>
            </w:tabs>
            <w:rPr>
              <w:noProof/>
              <w:kern w:val="2"/>
              <w:lang w:eastAsia="en-AU"/>
              <w14:ligatures w14:val="standardContextual"/>
            </w:rPr>
          </w:pPr>
          <w:hyperlink w:anchor="_Toc176963876" w:history="1">
            <w:r w:rsidRPr="00D169DE">
              <w:rPr>
                <w:rStyle w:val="Hyperlink"/>
                <w:noProof/>
              </w:rPr>
              <w:t>2.1</w:t>
            </w:r>
            <w:r>
              <w:rPr>
                <w:noProof/>
                <w:kern w:val="2"/>
                <w:lang w:eastAsia="en-AU"/>
                <w14:ligatures w14:val="standardContextual"/>
              </w:rPr>
              <w:tab/>
            </w:r>
            <w:r w:rsidRPr="00D169DE">
              <w:rPr>
                <w:rStyle w:val="Hyperlink"/>
                <w:noProof/>
              </w:rPr>
              <w:t>Role and function within the Legislative Council</w:t>
            </w:r>
            <w:r>
              <w:rPr>
                <w:noProof/>
                <w:webHidden/>
              </w:rPr>
              <w:tab/>
            </w:r>
            <w:r>
              <w:rPr>
                <w:noProof/>
                <w:webHidden/>
              </w:rPr>
              <w:fldChar w:fldCharType="begin"/>
            </w:r>
            <w:r>
              <w:rPr>
                <w:noProof/>
                <w:webHidden/>
              </w:rPr>
              <w:instrText xml:space="preserve"> PAGEREF _Toc176963876 \h </w:instrText>
            </w:r>
            <w:r>
              <w:rPr>
                <w:noProof/>
                <w:webHidden/>
              </w:rPr>
            </w:r>
            <w:r>
              <w:rPr>
                <w:noProof/>
                <w:webHidden/>
              </w:rPr>
              <w:fldChar w:fldCharType="separate"/>
            </w:r>
            <w:r w:rsidR="0010001E">
              <w:rPr>
                <w:noProof/>
                <w:webHidden/>
              </w:rPr>
              <w:t>4</w:t>
            </w:r>
            <w:r>
              <w:rPr>
                <w:noProof/>
                <w:webHidden/>
              </w:rPr>
              <w:fldChar w:fldCharType="end"/>
            </w:r>
          </w:hyperlink>
        </w:p>
        <w:p w14:paraId="6D0C9455" w14:textId="25943D7F" w:rsidR="0017312A" w:rsidRDefault="0017312A">
          <w:pPr>
            <w:pStyle w:val="TOC2"/>
            <w:tabs>
              <w:tab w:val="left" w:pos="880"/>
              <w:tab w:val="right" w:leader="dot" w:pos="9016"/>
            </w:tabs>
            <w:rPr>
              <w:noProof/>
              <w:kern w:val="2"/>
              <w:lang w:eastAsia="en-AU"/>
              <w14:ligatures w14:val="standardContextual"/>
            </w:rPr>
          </w:pPr>
          <w:hyperlink w:anchor="_Toc176963877" w:history="1">
            <w:r w:rsidRPr="00D169DE">
              <w:rPr>
                <w:rStyle w:val="Hyperlink"/>
                <w:noProof/>
              </w:rPr>
              <w:t>2.2</w:t>
            </w:r>
            <w:r>
              <w:rPr>
                <w:noProof/>
                <w:kern w:val="2"/>
                <w:lang w:eastAsia="en-AU"/>
                <w14:ligatures w14:val="standardContextual"/>
              </w:rPr>
              <w:tab/>
            </w:r>
            <w:r w:rsidRPr="00D169DE">
              <w:rPr>
                <w:rStyle w:val="Hyperlink"/>
                <w:noProof/>
              </w:rPr>
              <w:t>Standard procedures for inquiries</w:t>
            </w:r>
            <w:r>
              <w:rPr>
                <w:noProof/>
                <w:webHidden/>
              </w:rPr>
              <w:tab/>
            </w:r>
            <w:r>
              <w:rPr>
                <w:noProof/>
                <w:webHidden/>
              </w:rPr>
              <w:fldChar w:fldCharType="begin"/>
            </w:r>
            <w:r>
              <w:rPr>
                <w:noProof/>
                <w:webHidden/>
              </w:rPr>
              <w:instrText xml:space="preserve"> PAGEREF _Toc176963877 \h </w:instrText>
            </w:r>
            <w:r>
              <w:rPr>
                <w:noProof/>
                <w:webHidden/>
              </w:rPr>
            </w:r>
            <w:r>
              <w:rPr>
                <w:noProof/>
                <w:webHidden/>
              </w:rPr>
              <w:fldChar w:fldCharType="separate"/>
            </w:r>
            <w:r w:rsidR="0010001E">
              <w:rPr>
                <w:noProof/>
                <w:webHidden/>
              </w:rPr>
              <w:t>4</w:t>
            </w:r>
            <w:r>
              <w:rPr>
                <w:noProof/>
                <w:webHidden/>
              </w:rPr>
              <w:fldChar w:fldCharType="end"/>
            </w:r>
          </w:hyperlink>
        </w:p>
        <w:p w14:paraId="16A377B8" w14:textId="247AA2F0" w:rsidR="0017312A" w:rsidRDefault="0017312A">
          <w:pPr>
            <w:pStyle w:val="TOC2"/>
            <w:tabs>
              <w:tab w:val="left" w:pos="880"/>
              <w:tab w:val="right" w:leader="dot" w:pos="9016"/>
            </w:tabs>
            <w:rPr>
              <w:noProof/>
              <w:kern w:val="2"/>
              <w:lang w:eastAsia="en-AU"/>
              <w14:ligatures w14:val="standardContextual"/>
            </w:rPr>
          </w:pPr>
          <w:hyperlink w:anchor="_Toc176963878" w:history="1">
            <w:r w:rsidRPr="00D169DE">
              <w:rPr>
                <w:rStyle w:val="Hyperlink"/>
                <w:noProof/>
              </w:rPr>
              <w:t>2.3</w:t>
            </w:r>
            <w:r>
              <w:rPr>
                <w:noProof/>
                <w:kern w:val="2"/>
                <w:lang w:eastAsia="en-AU"/>
                <w14:ligatures w14:val="standardContextual"/>
              </w:rPr>
              <w:tab/>
            </w:r>
            <w:r w:rsidRPr="00D169DE">
              <w:rPr>
                <w:rStyle w:val="Hyperlink"/>
                <w:noProof/>
              </w:rPr>
              <w:t>Trends – more inquiries, more submissions</w:t>
            </w:r>
            <w:r>
              <w:rPr>
                <w:noProof/>
                <w:webHidden/>
              </w:rPr>
              <w:tab/>
            </w:r>
            <w:r>
              <w:rPr>
                <w:noProof/>
                <w:webHidden/>
              </w:rPr>
              <w:fldChar w:fldCharType="begin"/>
            </w:r>
            <w:r>
              <w:rPr>
                <w:noProof/>
                <w:webHidden/>
              </w:rPr>
              <w:instrText xml:space="preserve"> PAGEREF _Toc176963878 \h </w:instrText>
            </w:r>
            <w:r>
              <w:rPr>
                <w:noProof/>
                <w:webHidden/>
              </w:rPr>
            </w:r>
            <w:r>
              <w:rPr>
                <w:noProof/>
                <w:webHidden/>
              </w:rPr>
              <w:fldChar w:fldCharType="separate"/>
            </w:r>
            <w:r w:rsidR="0010001E">
              <w:rPr>
                <w:noProof/>
                <w:webHidden/>
              </w:rPr>
              <w:t>6</w:t>
            </w:r>
            <w:r>
              <w:rPr>
                <w:noProof/>
                <w:webHidden/>
              </w:rPr>
              <w:fldChar w:fldCharType="end"/>
            </w:r>
          </w:hyperlink>
        </w:p>
        <w:p w14:paraId="1834849E" w14:textId="429F8C29" w:rsidR="0017312A" w:rsidRDefault="0017312A">
          <w:pPr>
            <w:pStyle w:val="TOC1"/>
            <w:tabs>
              <w:tab w:val="left" w:pos="440"/>
              <w:tab w:val="right" w:leader="dot" w:pos="9016"/>
            </w:tabs>
            <w:rPr>
              <w:noProof/>
              <w:kern w:val="2"/>
              <w:lang w:eastAsia="en-AU"/>
              <w14:ligatures w14:val="standardContextual"/>
            </w:rPr>
          </w:pPr>
          <w:hyperlink w:anchor="_Toc176963879" w:history="1">
            <w:r w:rsidRPr="00D169DE">
              <w:rPr>
                <w:rStyle w:val="Hyperlink"/>
                <w:noProof/>
              </w:rPr>
              <w:t>3</w:t>
            </w:r>
            <w:r>
              <w:rPr>
                <w:noProof/>
                <w:kern w:val="2"/>
                <w:lang w:eastAsia="en-AU"/>
                <w14:ligatures w14:val="standardContextual"/>
              </w:rPr>
              <w:tab/>
            </w:r>
            <w:r w:rsidRPr="00D169DE">
              <w:rPr>
                <w:rStyle w:val="Hyperlink"/>
                <w:noProof/>
              </w:rPr>
              <w:t>Inquiries with substantial public interest</w:t>
            </w:r>
            <w:r>
              <w:rPr>
                <w:noProof/>
                <w:webHidden/>
              </w:rPr>
              <w:tab/>
            </w:r>
            <w:r>
              <w:rPr>
                <w:noProof/>
                <w:webHidden/>
              </w:rPr>
              <w:fldChar w:fldCharType="begin"/>
            </w:r>
            <w:r>
              <w:rPr>
                <w:noProof/>
                <w:webHidden/>
              </w:rPr>
              <w:instrText xml:space="preserve"> PAGEREF _Toc176963879 \h </w:instrText>
            </w:r>
            <w:r>
              <w:rPr>
                <w:noProof/>
                <w:webHidden/>
              </w:rPr>
            </w:r>
            <w:r>
              <w:rPr>
                <w:noProof/>
                <w:webHidden/>
              </w:rPr>
              <w:fldChar w:fldCharType="separate"/>
            </w:r>
            <w:r w:rsidR="0010001E">
              <w:rPr>
                <w:noProof/>
                <w:webHidden/>
              </w:rPr>
              <w:t>8</w:t>
            </w:r>
            <w:r>
              <w:rPr>
                <w:noProof/>
                <w:webHidden/>
              </w:rPr>
              <w:fldChar w:fldCharType="end"/>
            </w:r>
          </w:hyperlink>
        </w:p>
        <w:p w14:paraId="31D072C6" w14:textId="504A5122" w:rsidR="0017312A" w:rsidRDefault="0017312A">
          <w:pPr>
            <w:pStyle w:val="TOC2"/>
            <w:tabs>
              <w:tab w:val="left" w:pos="880"/>
              <w:tab w:val="right" w:leader="dot" w:pos="9016"/>
            </w:tabs>
            <w:rPr>
              <w:noProof/>
              <w:kern w:val="2"/>
              <w:lang w:eastAsia="en-AU"/>
              <w14:ligatures w14:val="standardContextual"/>
            </w:rPr>
          </w:pPr>
          <w:hyperlink w:anchor="_Toc176963880" w:history="1">
            <w:r w:rsidRPr="00D169DE">
              <w:rPr>
                <w:rStyle w:val="Hyperlink"/>
                <w:noProof/>
              </w:rPr>
              <w:t>3.1</w:t>
            </w:r>
            <w:r>
              <w:rPr>
                <w:noProof/>
                <w:kern w:val="2"/>
                <w:lang w:eastAsia="en-AU"/>
                <w14:ligatures w14:val="standardContextual"/>
              </w:rPr>
              <w:tab/>
            </w:r>
            <w:r w:rsidRPr="00D169DE">
              <w:rPr>
                <w:rStyle w:val="Hyperlink"/>
                <w:noProof/>
              </w:rPr>
              <w:t>Characteristics of inquiries with substantial public interest</w:t>
            </w:r>
            <w:r>
              <w:rPr>
                <w:noProof/>
                <w:webHidden/>
              </w:rPr>
              <w:tab/>
            </w:r>
            <w:r>
              <w:rPr>
                <w:noProof/>
                <w:webHidden/>
              </w:rPr>
              <w:fldChar w:fldCharType="begin"/>
            </w:r>
            <w:r>
              <w:rPr>
                <w:noProof/>
                <w:webHidden/>
              </w:rPr>
              <w:instrText xml:space="preserve"> PAGEREF _Toc176963880 \h </w:instrText>
            </w:r>
            <w:r>
              <w:rPr>
                <w:noProof/>
                <w:webHidden/>
              </w:rPr>
            </w:r>
            <w:r>
              <w:rPr>
                <w:noProof/>
                <w:webHidden/>
              </w:rPr>
              <w:fldChar w:fldCharType="separate"/>
            </w:r>
            <w:r w:rsidR="0010001E">
              <w:rPr>
                <w:noProof/>
                <w:webHidden/>
              </w:rPr>
              <w:t>8</w:t>
            </w:r>
            <w:r>
              <w:rPr>
                <w:noProof/>
                <w:webHidden/>
              </w:rPr>
              <w:fldChar w:fldCharType="end"/>
            </w:r>
          </w:hyperlink>
        </w:p>
        <w:p w14:paraId="24CFD373" w14:textId="716C6F51" w:rsidR="0017312A" w:rsidRDefault="0017312A">
          <w:pPr>
            <w:pStyle w:val="TOC2"/>
            <w:tabs>
              <w:tab w:val="left" w:pos="880"/>
              <w:tab w:val="right" w:leader="dot" w:pos="9016"/>
            </w:tabs>
            <w:rPr>
              <w:noProof/>
              <w:kern w:val="2"/>
              <w:lang w:eastAsia="en-AU"/>
              <w14:ligatures w14:val="standardContextual"/>
            </w:rPr>
          </w:pPr>
          <w:hyperlink w:anchor="_Toc176963881" w:history="1">
            <w:r w:rsidRPr="00D169DE">
              <w:rPr>
                <w:rStyle w:val="Hyperlink"/>
                <w:noProof/>
              </w:rPr>
              <w:t>3.2</w:t>
            </w:r>
            <w:r>
              <w:rPr>
                <w:noProof/>
                <w:kern w:val="2"/>
                <w:lang w:eastAsia="en-AU"/>
                <w14:ligatures w14:val="standardContextual"/>
              </w:rPr>
              <w:tab/>
            </w:r>
            <w:r w:rsidRPr="00D169DE">
              <w:rPr>
                <w:rStyle w:val="Hyperlink"/>
                <w:noProof/>
              </w:rPr>
              <w:t>Case study – Inquiry into the provisions of the Reproductive Health Care Reform Bill 2019</w:t>
            </w:r>
            <w:r>
              <w:rPr>
                <w:noProof/>
                <w:webHidden/>
              </w:rPr>
              <w:tab/>
            </w:r>
            <w:r>
              <w:rPr>
                <w:noProof/>
                <w:webHidden/>
              </w:rPr>
              <w:fldChar w:fldCharType="begin"/>
            </w:r>
            <w:r>
              <w:rPr>
                <w:noProof/>
                <w:webHidden/>
              </w:rPr>
              <w:instrText xml:space="preserve"> PAGEREF _Toc176963881 \h </w:instrText>
            </w:r>
            <w:r>
              <w:rPr>
                <w:noProof/>
                <w:webHidden/>
              </w:rPr>
            </w:r>
            <w:r>
              <w:rPr>
                <w:noProof/>
                <w:webHidden/>
              </w:rPr>
              <w:fldChar w:fldCharType="separate"/>
            </w:r>
            <w:r w:rsidR="0010001E">
              <w:rPr>
                <w:noProof/>
                <w:webHidden/>
              </w:rPr>
              <w:t>8</w:t>
            </w:r>
            <w:r>
              <w:rPr>
                <w:noProof/>
                <w:webHidden/>
              </w:rPr>
              <w:fldChar w:fldCharType="end"/>
            </w:r>
          </w:hyperlink>
        </w:p>
        <w:p w14:paraId="53EF9B1F" w14:textId="17D47B2D" w:rsidR="0017312A" w:rsidRDefault="0017312A">
          <w:pPr>
            <w:pStyle w:val="TOC2"/>
            <w:tabs>
              <w:tab w:val="left" w:pos="880"/>
              <w:tab w:val="right" w:leader="dot" w:pos="9016"/>
            </w:tabs>
            <w:rPr>
              <w:noProof/>
              <w:kern w:val="2"/>
              <w:lang w:eastAsia="en-AU"/>
              <w14:ligatures w14:val="standardContextual"/>
            </w:rPr>
          </w:pPr>
          <w:hyperlink w:anchor="_Toc176963882" w:history="1">
            <w:r w:rsidRPr="00D169DE">
              <w:rPr>
                <w:rStyle w:val="Hyperlink"/>
                <w:noProof/>
              </w:rPr>
              <w:t>3.3</w:t>
            </w:r>
            <w:r>
              <w:rPr>
                <w:noProof/>
                <w:kern w:val="2"/>
                <w:lang w:eastAsia="en-AU"/>
                <w14:ligatures w14:val="standardContextual"/>
              </w:rPr>
              <w:tab/>
            </w:r>
            <w:r w:rsidRPr="00D169DE">
              <w:rPr>
                <w:rStyle w:val="Hyperlink"/>
                <w:noProof/>
              </w:rPr>
              <w:t>Case study – Inquiry into the provisions of the Voluntary Assisted Dying Bill 2021</w:t>
            </w:r>
            <w:r>
              <w:rPr>
                <w:noProof/>
                <w:webHidden/>
              </w:rPr>
              <w:tab/>
            </w:r>
            <w:r>
              <w:rPr>
                <w:noProof/>
                <w:webHidden/>
              </w:rPr>
              <w:fldChar w:fldCharType="begin"/>
            </w:r>
            <w:r>
              <w:rPr>
                <w:noProof/>
                <w:webHidden/>
              </w:rPr>
              <w:instrText xml:space="preserve"> PAGEREF _Toc176963882 \h </w:instrText>
            </w:r>
            <w:r>
              <w:rPr>
                <w:noProof/>
                <w:webHidden/>
              </w:rPr>
            </w:r>
            <w:r>
              <w:rPr>
                <w:noProof/>
                <w:webHidden/>
              </w:rPr>
              <w:fldChar w:fldCharType="separate"/>
            </w:r>
            <w:r w:rsidR="0010001E">
              <w:rPr>
                <w:noProof/>
                <w:webHidden/>
              </w:rPr>
              <w:t>12</w:t>
            </w:r>
            <w:r>
              <w:rPr>
                <w:noProof/>
                <w:webHidden/>
              </w:rPr>
              <w:fldChar w:fldCharType="end"/>
            </w:r>
          </w:hyperlink>
        </w:p>
        <w:p w14:paraId="2A1EE4E1" w14:textId="2CB1BB52" w:rsidR="0017312A" w:rsidRDefault="0017312A">
          <w:pPr>
            <w:pStyle w:val="TOC2"/>
            <w:tabs>
              <w:tab w:val="left" w:pos="880"/>
              <w:tab w:val="right" w:leader="dot" w:pos="9016"/>
            </w:tabs>
            <w:rPr>
              <w:noProof/>
              <w:kern w:val="2"/>
              <w:lang w:eastAsia="en-AU"/>
              <w14:ligatures w14:val="standardContextual"/>
            </w:rPr>
          </w:pPr>
          <w:hyperlink w:anchor="_Toc176963883" w:history="1">
            <w:r w:rsidRPr="00D169DE">
              <w:rPr>
                <w:rStyle w:val="Hyperlink"/>
                <w:noProof/>
              </w:rPr>
              <w:t>3.4</w:t>
            </w:r>
            <w:r>
              <w:rPr>
                <w:noProof/>
                <w:kern w:val="2"/>
                <w:lang w:eastAsia="en-AU"/>
                <w14:ligatures w14:val="standardContextual"/>
              </w:rPr>
              <w:tab/>
            </w:r>
            <w:r w:rsidRPr="00D169DE">
              <w:rPr>
                <w:rStyle w:val="Hyperlink"/>
                <w:noProof/>
              </w:rPr>
              <w:t>Case study – Inquiry into birth trauma</w:t>
            </w:r>
            <w:r>
              <w:rPr>
                <w:noProof/>
                <w:webHidden/>
              </w:rPr>
              <w:tab/>
            </w:r>
            <w:r>
              <w:rPr>
                <w:noProof/>
                <w:webHidden/>
              </w:rPr>
              <w:fldChar w:fldCharType="begin"/>
            </w:r>
            <w:r>
              <w:rPr>
                <w:noProof/>
                <w:webHidden/>
              </w:rPr>
              <w:instrText xml:space="preserve"> PAGEREF _Toc176963883 \h </w:instrText>
            </w:r>
            <w:r>
              <w:rPr>
                <w:noProof/>
                <w:webHidden/>
              </w:rPr>
            </w:r>
            <w:r>
              <w:rPr>
                <w:noProof/>
                <w:webHidden/>
              </w:rPr>
              <w:fldChar w:fldCharType="separate"/>
            </w:r>
            <w:r w:rsidR="0010001E">
              <w:rPr>
                <w:noProof/>
                <w:webHidden/>
              </w:rPr>
              <w:t>16</w:t>
            </w:r>
            <w:r>
              <w:rPr>
                <w:noProof/>
                <w:webHidden/>
              </w:rPr>
              <w:fldChar w:fldCharType="end"/>
            </w:r>
          </w:hyperlink>
        </w:p>
        <w:p w14:paraId="7E3F65CC" w14:textId="7D03167C" w:rsidR="0017312A" w:rsidRDefault="0017312A">
          <w:pPr>
            <w:pStyle w:val="TOC1"/>
            <w:tabs>
              <w:tab w:val="left" w:pos="440"/>
              <w:tab w:val="right" w:leader="dot" w:pos="9016"/>
            </w:tabs>
            <w:rPr>
              <w:noProof/>
              <w:kern w:val="2"/>
              <w:lang w:eastAsia="en-AU"/>
              <w14:ligatures w14:val="standardContextual"/>
            </w:rPr>
          </w:pPr>
          <w:hyperlink w:anchor="_Toc176963884" w:history="1">
            <w:r w:rsidRPr="00D169DE">
              <w:rPr>
                <w:rStyle w:val="Hyperlink"/>
                <w:noProof/>
              </w:rPr>
              <w:t>4</w:t>
            </w:r>
            <w:r>
              <w:rPr>
                <w:noProof/>
                <w:kern w:val="2"/>
                <w:lang w:eastAsia="en-AU"/>
                <w14:ligatures w14:val="standardContextual"/>
              </w:rPr>
              <w:tab/>
            </w:r>
            <w:r w:rsidRPr="00D169DE">
              <w:rPr>
                <w:rStyle w:val="Hyperlink"/>
                <w:noProof/>
              </w:rPr>
              <w:t>Current approaches and future opportunities</w:t>
            </w:r>
            <w:r>
              <w:rPr>
                <w:noProof/>
                <w:webHidden/>
              </w:rPr>
              <w:tab/>
            </w:r>
            <w:r>
              <w:rPr>
                <w:noProof/>
                <w:webHidden/>
              </w:rPr>
              <w:fldChar w:fldCharType="begin"/>
            </w:r>
            <w:r>
              <w:rPr>
                <w:noProof/>
                <w:webHidden/>
              </w:rPr>
              <w:instrText xml:space="preserve"> PAGEREF _Toc176963884 \h </w:instrText>
            </w:r>
            <w:r>
              <w:rPr>
                <w:noProof/>
                <w:webHidden/>
              </w:rPr>
            </w:r>
            <w:r>
              <w:rPr>
                <w:noProof/>
                <w:webHidden/>
              </w:rPr>
              <w:fldChar w:fldCharType="separate"/>
            </w:r>
            <w:r w:rsidR="0010001E">
              <w:rPr>
                <w:noProof/>
                <w:webHidden/>
              </w:rPr>
              <w:t>19</w:t>
            </w:r>
            <w:r>
              <w:rPr>
                <w:noProof/>
                <w:webHidden/>
              </w:rPr>
              <w:fldChar w:fldCharType="end"/>
            </w:r>
          </w:hyperlink>
        </w:p>
        <w:p w14:paraId="6131500C" w14:textId="7B191572" w:rsidR="0017312A" w:rsidRDefault="0017312A">
          <w:pPr>
            <w:pStyle w:val="TOC2"/>
            <w:tabs>
              <w:tab w:val="left" w:pos="880"/>
              <w:tab w:val="right" w:leader="dot" w:pos="9016"/>
            </w:tabs>
            <w:rPr>
              <w:noProof/>
              <w:kern w:val="2"/>
              <w:lang w:eastAsia="en-AU"/>
              <w14:ligatures w14:val="standardContextual"/>
            </w:rPr>
          </w:pPr>
          <w:hyperlink w:anchor="_Toc176963885" w:history="1">
            <w:r w:rsidRPr="00D169DE">
              <w:rPr>
                <w:rStyle w:val="Hyperlink"/>
                <w:noProof/>
              </w:rPr>
              <w:t>4.1</w:t>
            </w:r>
            <w:r>
              <w:rPr>
                <w:noProof/>
                <w:kern w:val="2"/>
                <w:lang w:eastAsia="en-AU"/>
                <w14:ligatures w14:val="standardContextual"/>
              </w:rPr>
              <w:tab/>
            </w:r>
            <w:r w:rsidRPr="00D169DE">
              <w:rPr>
                <w:rStyle w:val="Hyperlink"/>
                <w:noProof/>
              </w:rPr>
              <w:t>Current approaches to managing inquiries with substantial public interest</w:t>
            </w:r>
            <w:r>
              <w:rPr>
                <w:noProof/>
                <w:webHidden/>
              </w:rPr>
              <w:tab/>
            </w:r>
            <w:r>
              <w:rPr>
                <w:noProof/>
                <w:webHidden/>
              </w:rPr>
              <w:fldChar w:fldCharType="begin"/>
            </w:r>
            <w:r>
              <w:rPr>
                <w:noProof/>
                <w:webHidden/>
              </w:rPr>
              <w:instrText xml:space="preserve"> PAGEREF _Toc176963885 \h </w:instrText>
            </w:r>
            <w:r>
              <w:rPr>
                <w:noProof/>
                <w:webHidden/>
              </w:rPr>
            </w:r>
            <w:r>
              <w:rPr>
                <w:noProof/>
                <w:webHidden/>
              </w:rPr>
              <w:fldChar w:fldCharType="separate"/>
            </w:r>
            <w:r w:rsidR="0010001E">
              <w:rPr>
                <w:noProof/>
                <w:webHidden/>
              </w:rPr>
              <w:t>19</w:t>
            </w:r>
            <w:r>
              <w:rPr>
                <w:noProof/>
                <w:webHidden/>
              </w:rPr>
              <w:fldChar w:fldCharType="end"/>
            </w:r>
          </w:hyperlink>
        </w:p>
        <w:p w14:paraId="3BD8CFD3" w14:textId="3EED44FA" w:rsidR="0017312A" w:rsidRDefault="0017312A">
          <w:pPr>
            <w:pStyle w:val="TOC2"/>
            <w:tabs>
              <w:tab w:val="left" w:pos="880"/>
              <w:tab w:val="right" w:leader="dot" w:pos="9016"/>
            </w:tabs>
            <w:rPr>
              <w:noProof/>
              <w:kern w:val="2"/>
              <w:lang w:eastAsia="en-AU"/>
              <w14:ligatures w14:val="standardContextual"/>
            </w:rPr>
          </w:pPr>
          <w:hyperlink w:anchor="_Toc176963886" w:history="1">
            <w:r w:rsidRPr="00D169DE">
              <w:rPr>
                <w:rStyle w:val="Hyperlink"/>
                <w:noProof/>
              </w:rPr>
              <w:t>4.2</w:t>
            </w:r>
            <w:r>
              <w:rPr>
                <w:noProof/>
                <w:kern w:val="2"/>
                <w:lang w:eastAsia="en-AU"/>
                <w14:ligatures w14:val="standardContextual"/>
              </w:rPr>
              <w:tab/>
            </w:r>
            <w:r w:rsidRPr="00D169DE">
              <w:rPr>
                <w:rStyle w:val="Hyperlink"/>
                <w:noProof/>
              </w:rPr>
              <w:t>Opportunities for process changes to support parliamentary committees</w:t>
            </w:r>
            <w:r>
              <w:rPr>
                <w:noProof/>
                <w:webHidden/>
              </w:rPr>
              <w:tab/>
            </w:r>
            <w:r>
              <w:rPr>
                <w:noProof/>
                <w:webHidden/>
              </w:rPr>
              <w:fldChar w:fldCharType="begin"/>
            </w:r>
            <w:r>
              <w:rPr>
                <w:noProof/>
                <w:webHidden/>
              </w:rPr>
              <w:instrText xml:space="preserve"> PAGEREF _Toc176963886 \h </w:instrText>
            </w:r>
            <w:r>
              <w:rPr>
                <w:noProof/>
                <w:webHidden/>
              </w:rPr>
            </w:r>
            <w:r>
              <w:rPr>
                <w:noProof/>
                <w:webHidden/>
              </w:rPr>
              <w:fldChar w:fldCharType="separate"/>
            </w:r>
            <w:r w:rsidR="0010001E">
              <w:rPr>
                <w:noProof/>
                <w:webHidden/>
              </w:rPr>
              <w:t>20</w:t>
            </w:r>
            <w:r>
              <w:rPr>
                <w:noProof/>
                <w:webHidden/>
              </w:rPr>
              <w:fldChar w:fldCharType="end"/>
            </w:r>
          </w:hyperlink>
        </w:p>
        <w:p w14:paraId="07A9A7F9" w14:textId="45442820" w:rsidR="0017312A" w:rsidRDefault="0017312A">
          <w:pPr>
            <w:pStyle w:val="TOC2"/>
            <w:tabs>
              <w:tab w:val="left" w:pos="880"/>
              <w:tab w:val="right" w:leader="dot" w:pos="9016"/>
            </w:tabs>
            <w:rPr>
              <w:noProof/>
              <w:kern w:val="2"/>
              <w:lang w:eastAsia="en-AU"/>
              <w14:ligatures w14:val="standardContextual"/>
            </w:rPr>
          </w:pPr>
          <w:hyperlink w:anchor="_Toc176963887" w:history="1">
            <w:r w:rsidRPr="00D169DE">
              <w:rPr>
                <w:rStyle w:val="Hyperlink"/>
                <w:noProof/>
              </w:rPr>
              <w:t>4.3</w:t>
            </w:r>
            <w:r>
              <w:rPr>
                <w:noProof/>
                <w:kern w:val="2"/>
                <w:lang w:eastAsia="en-AU"/>
                <w14:ligatures w14:val="standardContextual"/>
              </w:rPr>
              <w:tab/>
            </w:r>
            <w:r w:rsidRPr="00D169DE">
              <w:rPr>
                <w:rStyle w:val="Hyperlink"/>
                <w:noProof/>
              </w:rPr>
              <w:t>Conclusion</w:t>
            </w:r>
            <w:r>
              <w:rPr>
                <w:noProof/>
                <w:webHidden/>
              </w:rPr>
              <w:tab/>
            </w:r>
            <w:r>
              <w:rPr>
                <w:noProof/>
                <w:webHidden/>
              </w:rPr>
              <w:fldChar w:fldCharType="begin"/>
            </w:r>
            <w:r>
              <w:rPr>
                <w:noProof/>
                <w:webHidden/>
              </w:rPr>
              <w:instrText xml:space="preserve"> PAGEREF _Toc176963887 \h </w:instrText>
            </w:r>
            <w:r>
              <w:rPr>
                <w:noProof/>
                <w:webHidden/>
              </w:rPr>
            </w:r>
            <w:r>
              <w:rPr>
                <w:noProof/>
                <w:webHidden/>
              </w:rPr>
              <w:fldChar w:fldCharType="separate"/>
            </w:r>
            <w:r w:rsidR="0010001E">
              <w:rPr>
                <w:noProof/>
                <w:webHidden/>
              </w:rPr>
              <w:t>22</w:t>
            </w:r>
            <w:r>
              <w:rPr>
                <w:noProof/>
                <w:webHidden/>
              </w:rPr>
              <w:fldChar w:fldCharType="end"/>
            </w:r>
          </w:hyperlink>
        </w:p>
        <w:p w14:paraId="706EF181" w14:textId="129DB887" w:rsidR="00E44E07" w:rsidRDefault="00E44E07">
          <w:r>
            <w:fldChar w:fldCharType="end"/>
          </w:r>
        </w:p>
      </w:sdtContent>
    </w:sdt>
    <w:p w14:paraId="186E12CD" w14:textId="77777777" w:rsidR="0038386E" w:rsidRDefault="0038386E">
      <w:pPr>
        <w:rPr>
          <w:rFonts w:asciiTheme="majorHAnsi" w:eastAsiaTheme="majorEastAsia" w:hAnsiTheme="majorHAnsi" w:cstheme="majorBidi"/>
          <w:b/>
          <w:bCs/>
          <w:color w:val="000000" w:themeColor="text1"/>
          <w:sz w:val="36"/>
          <w:szCs w:val="36"/>
        </w:rPr>
      </w:pPr>
      <w:r>
        <w:br w:type="page"/>
      </w:r>
    </w:p>
    <w:p w14:paraId="377A8AC5" w14:textId="2C2B6929" w:rsidR="00E82B5A" w:rsidRPr="00336FC8" w:rsidRDefault="00E82B5A" w:rsidP="00336FC8">
      <w:pPr>
        <w:pStyle w:val="Heading1"/>
        <w:jc w:val="both"/>
      </w:pPr>
      <w:bookmarkStart w:id="0" w:name="_Toc176963874"/>
      <w:r w:rsidRPr="00336FC8">
        <w:lastRenderedPageBreak/>
        <w:t>Abstract</w:t>
      </w:r>
      <w:bookmarkEnd w:id="0"/>
    </w:p>
    <w:p w14:paraId="38683028" w14:textId="4A3C0335" w:rsidR="007B462B" w:rsidRPr="00336FC8" w:rsidRDefault="007B462B" w:rsidP="00336FC8">
      <w:pPr>
        <w:jc w:val="both"/>
      </w:pPr>
      <w:r w:rsidRPr="00336FC8">
        <w:t>This paper investigates challenges faced by N</w:t>
      </w:r>
      <w:r w:rsidR="00E43C42" w:rsidRPr="00336FC8">
        <w:t>ew South Wales</w:t>
      </w:r>
      <w:r w:rsidRPr="00336FC8">
        <w:t xml:space="preserve"> Legislative Council </w:t>
      </w:r>
      <w:r w:rsidR="003B7B81" w:rsidRPr="00336FC8">
        <w:t xml:space="preserve">committees </w:t>
      </w:r>
      <w:r w:rsidR="006F342F" w:rsidRPr="00336FC8">
        <w:t xml:space="preserve">undertaking </w:t>
      </w:r>
      <w:r w:rsidR="00D105EC" w:rsidRPr="00336FC8">
        <w:t xml:space="preserve">inquiries with </w:t>
      </w:r>
      <w:r w:rsidR="00D176A9" w:rsidRPr="00336FC8">
        <w:t>significant</w:t>
      </w:r>
      <w:r w:rsidR="00BB130C" w:rsidRPr="00336FC8">
        <w:t xml:space="preserve"> public</w:t>
      </w:r>
      <w:r w:rsidR="00D176A9" w:rsidRPr="00336FC8">
        <w:t xml:space="preserve"> </w:t>
      </w:r>
      <w:r w:rsidR="00D105EC" w:rsidRPr="00336FC8">
        <w:t>interest</w:t>
      </w:r>
      <w:r w:rsidRPr="00336FC8">
        <w:t xml:space="preserve">, characterised by a large influx of submissions and intense media </w:t>
      </w:r>
      <w:r w:rsidR="00B033B5" w:rsidRPr="00336FC8">
        <w:t>interest</w:t>
      </w:r>
      <w:r w:rsidRPr="00336FC8">
        <w:t xml:space="preserve">. </w:t>
      </w:r>
      <w:r w:rsidR="00AB0110" w:rsidRPr="00336FC8">
        <w:t xml:space="preserve">We </w:t>
      </w:r>
      <w:r w:rsidR="00410CED" w:rsidRPr="00336FC8">
        <w:t xml:space="preserve">outline </w:t>
      </w:r>
      <w:r w:rsidR="008D3383" w:rsidRPr="00336FC8">
        <w:t>t</w:t>
      </w:r>
      <w:r w:rsidRPr="00336FC8">
        <w:t xml:space="preserve">he critical role and functions of parliamentary committees, </w:t>
      </w:r>
      <w:r w:rsidR="00410CED" w:rsidRPr="00336FC8">
        <w:t xml:space="preserve">and examine </w:t>
      </w:r>
      <w:r w:rsidRPr="00336FC8">
        <w:t>how committees have balanced public expectations</w:t>
      </w:r>
      <w:r w:rsidR="00661CE0" w:rsidRPr="00336FC8">
        <w:t xml:space="preserve">, </w:t>
      </w:r>
      <w:r w:rsidRPr="00336FC8">
        <w:t>transparency</w:t>
      </w:r>
      <w:r w:rsidR="00661CE0" w:rsidRPr="00336FC8">
        <w:t>,</w:t>
      </w:r>
      <w:r w:rsidRPr="00336FC8">
        <w:t xml:space="preserve"> the wellbeing of submission authors</w:t>
      </w:r>
      <w:r w:rsidR="00647765" w:rsidRPr="00336FC8">
        <w:t xml:space="preserve">, with the </w:t>
      </w:r>
      <w:r w:rsidR="00AA5ED0" w:rsidRPr="00336FC8">
        <w:t xml:space="preserve">challenges associated with </w:t>
      </w:r>
      <w:r w:rsidR="00FF3DC0" w:rsidRPr="00336FC8">
        <w:t xml:space="preserve">managing </w:t>
      </w:r>
      <w:r w:rsidR="00CD0178" w:rsidRPr="00336FC8">
        <w:t xml:space="preserve">sensitive </w:t>
      </w:r>
      <w:r w:rsidR="00B1080F" w:rsidRPr="00336FC8">
        <w:t xml:space="preserve">submissions, </w:t>
      </w:r>
      <w:r w:rsidR="00F37529" w:rsidRPr="00336FC8">
        <w:t xml:space="preserve">while simultaneously </w:t>
      </w:r>
      <w:r w:rsidR="00B579E9" w:rsidRPr="00336FC8">
        <w:t xml:space="preserve">conducting </w:t>
      </w:r>
      <w:r w:rsidR="00B1080F" w:rsidRPr="00336FC8">
        <w:t xml:space="preserve">hearings and </w:t>
      </w:r>
      <w:r w:rsidR="00B579E9" w:rsidRPr="00336FC8">
        <w:t>preparing inquiry reports</w:t>
      </w:r>
      <w:r w:rsidR="0093224C" w:rsidRPr="00336FC8">
        <w:t>.</w:t>
      </w:r>
    </w:p>
    <w:p w14:paraId="427213FC" w14:textId="1F8D032C" w:rsidR="007B462B" w:rsidRPr="00336FC8" w:rsidRDefault="007B462B" w:rsidP="00336FC8">
      <w:pPr>
        <w:jc w:val="both"/>
      </w:pPr>
      <w:r w:rsidRPr="00336FC8">
        <w:t xml:space="preserve">The paper </w:t>
      </w:r>
      <w:r w:rsidR="009D249B" w:rsidRPr="00336FC8">
        <w:t xml:space="preserve">examines </w:t>
      </w:r>
      <w:r w:rsidRPr="00336FC8">
        <w:t>challenges encountered in inquiries</w:t>
      </w:r>
      <w:r w:rsidR="00F24882" w:rsidRPr="00336FC8">
        <w:t xml:space="preserve"> with substantial public interest</w:t>
      </w:r>
      <w:r w:rsidRPr="00336FC8">
        <w:t xml:space="preserve">, including the logistical hurdles associated with </w:t>
      </w:r>
      <w:r w:rsidR="00DE4FD2" w:rsidRPr="00336FC8">
        <w:t xml:space="preserve">receiving </w:t>
      </w:r>
      <w:r w:rsidRPr="00336FC8">
        <w:t>thousands of submissions, ensuring thorough review and consideration, whilst simultaneously managing heightened public and media expectations. It also examines the strain placed on small secretariat teams, typically composed of just three or four staff who are tasked with navigating these complex demands with limited resources.</w:t>
      </w:r>
    </w:p>
    <w:p w14:paraId="115330E8" w14:textId="20C275A2" w:rsidR="007B462B" w:rsidRPr="00336FC8" w:rsidRDefault="007B462B" w:rsidP="00336FC8">
      <w:pPr>
        <w:jc w:val="both"/>
      </w:pPr>
      <w:r w:rsidRPr="00336FC8">
        <w:t xml:space="preserve">To illustrate these challenges, the paper reviews </w:t>
      </w:r>
      <w:r w:rsidR="000E304E" w:rsidRPr="00336FC8">
        <w:t xml:space="preserve">three </w:t>
      </w:r>
      <w:r w:rsidRPr="00336FC8">
        <w:t>high</w:t>
      </w:r>
      <w:r w:rsidR="00DC3934" w:rsidRPr="00336FC8">
        <w:t xml:space="preserve"> </w:t>
      </w:r>
      <w:r w:rsidRPr="00336FC8">
        <w:t>profile inquiries in the NSW Parliament</w:t>
      </w:r>
      <w:r w:rsidR="000E304E" w:rsidRPr="00336FC8">
        <w:t>, the</w:t>
      </w:r>
      <w:r w:rsidR="00F45B19" w:rsidRPr="00336FC8">
        <w:t xml:space="preserve"> </w:t>
      </w:r>
      <w:r w:rsidR="000E304E" w:rsidRPr="00336FC8">
        <w:t>inquir</w:t>
      </w:r>
      <w:r w:rsidR="00B45636" w:rsidRPr="00336FC8">
        <w:t>ies</w:t>
      </w:r>
      <w:r w:rsidR="000E304E" w:rsidRPr="00336FC8">
        <w:t xml:space="preserve"> into the</w:t>
      </w:r>
      <w:r w:rsidR="0038411B" w:rsidRPr="00336FC8">
        <w:t xml:space="preserve"> provisions of the</w:t>
      </w:r>
      <w:r w:rsidR="000E304E" w:rsidRPr="00336FC8">
        <w:t xml:space="preserve"> </w:t>
      </w:r>
      <w:r w:rsidR="00F45B19" w:rsidRPr="00336FC8">
        <w:t>Reproductive Health Care Reform Bill</w:t>
      </w:r>
      <w:r w:rsidR="00E375AE" w:rsidRPr="00336FC8">
        <w:t xml:space="preserve"> </w:t>
      </w:r>
      <w:r w:rsidR="00F45B19" w:rsidRPr="00336FC8">
        <w:t>2019,</w:t>
      </w:r>
      <w:r w:rsidR="000E304E" w:rsidRPr="00336FC8">
        <w:t xml:space="preserve"> </w:t>
      </w:r>
      <w:r w:rsidR="0038411B" w:rsidRPr="00336FC8">
        <w:t>the</w:t>
      </w:r>
      <w:r w:rsidRPr="00336FC8">
        <w:t xml:space="preserve"> Voluntary Assisted Dying Bill 2021, </w:t>
      </w:r>
      <w:r w:rsidR="00F45B19" w:rsidRPr="00336FC8">
        <w:t xml:space="preserve">and </w:t>
      </w:r>
      <w:r w:rsidRPr="00336FC8">
        <w:t xml:space="preserve">the inquiry into Birth Trauma. These case studies provide insights into the </w:t>
      </w:r>
      <w:r w:rsidR="0029169E" w:rsidRPr="00336FC8">
        <w:t xml:space="preserve">challenges of receiving </w:t>
      </w:r>
      <w:r w:rsidRPr="00336FC8">
        <w:t>volume</w:t>
      </w:r>
      <w:r w:rsidR="0029169E" w:rsidRPr="00336FC8">
        <w:t>s</w:t>
      </w:r>
      <w:r w:rsidRPr="00336FC8">
        <w:t xml:space="preserve"> of submissions, the nature of public and media engagement, </w:t>
      </w:r>
      <w:r w:rsidR="00E873AD" w:rsidRPr="00336FC8">
        <w:t xml:space="preserve">and </w:t>
      </w:r>
      <w:r w:rsidRPr="00336FC8">
        <w:t xml:space="preserve">the specific strategies employed by different committees to </w:t>
      </w:r>
      <w:r w:rsidR="008510DB" w:rsidRPr="00336FC8">
        <w:t xml:space="preserve">manage </w:t>
      </w:r>
      <w:r w:rsidRPr="00336FC8">
        <w:t xml:space="preserve">the workload.  </w:t>
      </w:r>
    </w:p>
    <w:p w14:paraId="5C3D2A5D" w14:textId="34361EAD" w:rsidR="007B462B" w:rsidRPr="00336FC8" w:rsidRDefault="007B462B" w:rsidP="00336FC8">
      <w:pPr>
        <w:jc w:val="both"/>
      </w:pPr>
      <w:r w:rsidRPr="00336FC8">
        <w:t>The paper also outlines resource constraints</w:t>
      </w:r>
      <w:r w:rsidR="00213476" w:rsidRPr="00336FC8">
        <w:t>,</w:t>
      </w:r>
      <w:r w:rsidRPr="00336FC8">
        <w:t xml:space="preserve"> strategies for enhancing efficiency</w:t>
      </w:r>
      <w:r w:rsidR="004955A9" w:rsidRPr="00336FC8">
        <w:t xml:space="preserve"> and </w:t>
      </w:r>
      <w:r w:rsidR="00213476" w:rsidRPr="00336FC8">
        <w:t xml:space="preserve">some potential </w:t>
      </w:r>
      <w:r w:rsidR="00E071A0" w:rsidRPr="00336FC8">
        <w:t>solutions</w:t>
      </w:r>
      <w:r w:rsidRPr="00336FC8">
        <w:t>. It underscores the importance of developing systems to best manage the processing of submissions and examines the use of online questionnaires to minimise the potential</w:t>
      </w:r>
      <w:r w:rsidR="004A64C8" w:rsidRPr="00336FC8">
        <w:t>ly</w:t>
      </w:r>
      <w:r w:rsidRPr="00336FC8">
        <w:t xml:space="preserve"> large volume of submissions.</w:t>
      </w:r>
    </w:p>
    <w:p w14:paraId="287645CC" w14:textId="50B8CF28" w:rsidR="007B462B" w:rsidRPr="00336FC8" w:rsidRDefault="007B462B" w:rsidP="00336FC8">
      <w:pPr>
        <w:jc w:val="both"/>
      </w:pPr>
      <w:r w:rsidRPr="00336FC8">
        <w:t>Lessons learned from these inquiries are discussed along with recommendations for process improvements to support committees and secretariat teams in handling high</w:t>
      </w:r>
      <w:r w:rsidR="00DC3934" w:rsidRPr="00336FC8">
        <w:t xml:space="preserve"> </w:t>
      </w:r>
      <w:r w:rsidRPr="00336FC8">
        <w:t>interest inquiries more effectively. The paper concludes by offering possible long-term solutions and future directions for improving the inquiry process.</w:t>
      </w:r>
      <w:r w:rsidR="00607102" w:rsidRPr="00336FC8">
        <w:rPr>
          <w:rStyle w:val="FootnoteReference"/>
        </w:rPr>
        <w:footnoteReference w:id="2"/>
      </w:r>
    </w:p>
    <w:p w14:paraId="7CFD795C" w14:textId="07F000A8" w:rsidR="00E82B5A" w:rsidRPr="00336FC8" w:rsidRDefault="00E82B5A" w:rsidP="00336FC8">
      <w:pPr>
        <w:pStyle w:val="Heading1"/>
        <w:jc w:val="both"/>
      </w:pPr>
      <w:bookmarkStart w:id="1" w:name="_Toc176963875"/>
      <w:r w:rsidRPr="00336FC8">
        <w:t xml:space="preserve">Committee </w:t>
      </w:r>
      <w:r w:rsidR="006F342F" w:rsidRPr="00336FC8">
        <w:t>i</w:t>
      </w:r>
      <w:r w:rsidRPr="00336FC8">
        <w:t>nquiries</w:t>
      </w:r>
      <w:bookmarkEnd w:id="1"/>
    </w:p>
    <w:p w14:paraId="3DE62D41" w14:textId="03240825" w:rsidR="00156E5C" w:rsidRPr="00336FC8" w:rsidRDefault="00393E43" w:rsidP="00336FC8">
      <w:pPr>
        <w:jc w:val="both"/>
      </w:pPr>
      <w:r w:rsidRPr="00336FC8">
        <w:t xml:space="preserve">The Legislative Council </w:t>
      </w:r>
      <w:r w:rsidR="00B10A69" w:rsidRPr="00336FC8">
        <w:t xml:space="preserve">has a </w:t>
      </w:r>
      <w:r w:rsidR="00161C0A" w:rsidRPr="00336FC8">
        <w:t>long</w:t>
      </w:r>
      <w:r w:rsidR="001E20C5" w:rsidRPr="00336FC8">
        <w:t xml:space="preserve"> history of </w:t>
      </w:r>
      <w:r w:rsidR="00BB0383" w:rsidRPr="00336FC8">
        <w:t>c</w:t>
      </w:r>
      <w:r w:rsidR="001E20C5" w:rsidRPr="00336FC8">
        <w:t>ommittees dating back to 1825</w:t>
      </w:r>
      <w:r w:rsidR="00BB0383" w:rsidRPr="00336FC8">
        <w:t>.</w:t>
      </w:r>
      <w:r w:rsidR="00DD7DDC" w:rsidRPr="00336FC8">
        <w:rPr>
          <w:rStyle w:val="FootnoteReference"/>
        </w:rPr>
        <w:footnoteReference w:id="3"/>
      </w:r>
      <w:r w:rsidR="00BB0383" w:rsidRPr="00336FC8">
        <w:t xml:space="preserve"> Since then, committees</w:t>
      </w:r>
      <w:r w:rsidR="00DE6252" w:rsidRPr="00336FC8">
        <w:t xml:space="preserve"> have </w:t>
      </w:r>
      <w:r w:rsidR="00BF4026" w:rsidRPr="00336FC8">
        <w:t>become</w:t>
      </w:r>
      <w:r w:rsidR="00DE6252" w:rsidRPr="00336FC8">
        <w:t xml:space="preserve"> </w:t>
      </w:r>
      <w:r w:rsidR="00095ED2" w:rsidRPr="00336FC8">
        <w:t>an</w:t>
      </w:r>
      <w:r w:rsidR="00970ADA" w:rsidRPr="00336FC8">
        <w:t xml:space="preserve"> important </w:t>
      </w:r>
      <w:r w:rsidR="000F71E3" w:rsidRPr="00336FC8">
        <w:t>function</w:t>
      </w:r>
      <w:r w:rsidR="00970ADA" w:rsidRPr="00336FC8">
        <w:t xml:space="preserve"> of the </w:t>
      </w:r>
      <w:r w:rsidR="00B07CDF" w:rsidRPr="00336FC8">
        <w:t>Upper House</w:t>
      </w:r>
      <w:r w:rsidR="00DA7705" w:rsidRPr="00336FC8">
        <w:t>.</w:t>
      </w:r>
      <w:r w:rsidR="008C7703" w:rsidRPr="00336FC8">
        <w:t xml:space="preserve"> Upper House committees have delivered strong outcomes</w:t>
      </w:r>
      <w:r w:rsidR="00025B47" w:rsidRPr="00336FC8">
        <w:t>, including significant legislative and policy changes</w:t>
      </w:r>
      <w:r w:rsidR="00A36E5F" w:rsidRPr="00336FC8">
        <w:t xml:space="preserve">, such as reforms to </w:t>
      </w:r>
      <w:r w:rsidR="002C7ED5" w:rsidRPr="00336FC8">
        <w:t xml:space="preserve">in the governance of state transport assets </w:t>
      </w:r>
      <w:r w:rsidR="007C4335" w:rsidRPr="00336FC8">
        <w:t>and</w:t>
      </w:r>
      <w:r w:rsidR="00522091" w:rsidRPr="00336FC8">
        <w:t xml:space="preserve"> </w:t>
      </w:r>
      <w:r w:rsidR="00AC5A04" w:rsidRPr="00336FC8">
        <w:t>insurance schemes</w:t>
      </w:r>
      <w:r w:rsidR="00E60D32" w:rsidRPr="00336FC8">
        <w:rPr>
          <w:rStyle w:val="FootnoteReference"/>
        </w:rPr>
        <w:footnoteReference w:id="4"/>
      </w:r>
      <w:r w:rsidR="007B5C47" w:rsidRPr="00336FC8">
        <w:t xml:space="preserve"> These committees have been </w:t>
      </w:r>
      <w:r w:rsidR="007B5C47" w:rsidRPr="00336FC8">
        <w:lastRenderedPageBreak/>
        <w:t xml:space="preserve">instrumental in holding the government to account and </w:t>
      </w:r>
      <w:r w:rsidR="00C56658" w:rsidRPr="00336FC8">
        <w:t xml:space="preserve">improving </w:t>
      </w:r>
      <w:r w:rsidR="007B5C47" w:rsidRPr="00336FC8">
        <w:t>public policy for the benefit of people in New South Wales.</w:t>
      </w:r>
      <w:r w:rsidR="00522091" w:rsidRPr="00336FC8">
        <w:t xml:space="preserve"> </w:t>
      </w:r>
    </w:p>
    <w:p w14:paraId="2B664FE6" w14:textId="43EF4477" w:rsidR="00E8219D" w:rsidRPr="00336FC8" w:rsidRDefault="00E8219D" w:rsidP="00336FC8">
      <w:pPr>
        <w:pStyle w:val="Heading2"/>
        <w:jc w:val="both"/>
      </w:pPr>
      <w:bookmarkStart w:id="2" w:name="_Toc176963876"/>
      <w:r w:rsidRPr="00336FC8">
        <w:t>Role and function within the Legislative Council</w:t>
      </w:r>
      <w:bookmarkEnd w:id="2"/>
    </w:p>
    <w:p w14:paraId="76958D2E" w14:textId="2F056A84" w:rsidR="00B5041C" w:rsidRPr="00336FC8" w:rsidRDefault="002316A5" w:rsidP="00336FC8">
      <w:pPr>
        <w:jc w:val="both"/>
      </w:pPr>
      <w:r w:rsidRPr="00336FC8">
        <w:t>Legislative Council committees</w:t>
      </w:r>
      <w:r w:rsidR="00A30684" w:rsidRPr="00336FC8">
        <w:t xml:space="preserve">, </w:t>
      </w:r>
      <w:r w:rsidR="00C01DC7" w:rsidRPr="00336FC8">
        <w:t>constituted</w:t>
      </w:r>
      <w:r w:rsidRPr="00336FC8">
        <w:t xml:space="preserve"> </w:t>
      </w:r>
      <w:r w:rsidR="008642B1" w:rsidRPr="00336FC8">
        <w:t>by</w:t>
      </w:r>
      <w:r w:rsidRPr="00336FC8">
        <w:t xml:space="preserve"> members </w:t>
      </w:r>
      <w:r w:rsidR="00667138" w:rsidRPr="00336FC8">
        <w:t xml:space="preserve">from </w:t>
      </w:r>
      <w:r w:rsidR="00CA53D0" w:rsidRPr="00336FC8">
        <w:t>across the political spectrum</w:t>
      </w:r>
      <w:r w:rsidR="009D46B4" w:rsidRPr="00336FC8">
        <w:t xml:space="preserve">, </w:t>
      </w:r>
      <w:r w:rsidR="00310D60" w:rsidRPr="00336FC8">
        <w:t>are appoint</w:t>
      </w:r>
      <w:r w:rsidR="009D46B4" w:rsidRPr="00336FC8">
        <w:t>ed</w:t>
      </w:r>
      <w:r w:rsidR="00310D60" w:rsidRPr="00336FC8">
        <w:t xml:space="preserve"> to conduct inquiries </w:t>
      </w:r>
      <w:r w:rsidR="00F80D58" w:rsidRPr="00336FC8">
        <w:t xml:space="preserve">into policy issues, proposed </w:t>
      </w:r>
      <w:proofErr w:type="gramStart"/>
      <w:r w:rsidR="00F80D58" w:rsidRPr="00336FC8">
        <w:t>legislation</w:t>
      </w:r>
      <w:proofErr w:type="gramEnd"/>
      <w:r w:rsidR="00F80D58" w:rsidRPr="00336FC8">
        <w:t xml:space="preserve"> or e</w:t>
      </w:r>
      <w:r w:rsidR="00776643" w:rsidRPr="00336FC8">
        <w:t>xecutive activity</w:t>
      </w:r>
      <w:r w:rsidR="002C5359" w:rsidRPr="00336FC8">
        <w:t>.</w:t>
      </w:r>
      <w:r w:rsidR="00DE6C9E" w:rsidRPr="00336FC8">
        <w:rPr>
          <w:rStyle w:val="FootnoteReference"/>
        </w:rPr>
        <w:footnoteReference w:id="5"/>
      </w:r>
    </w:p>
    <w:p w14:paraId="3CCA055F" w14:textId="0A19D83E" w:rsidR="00943181" w:rsidRPr="00336FC8" w:rsidRDefault="00943181" w:rsidP="00336FC8">
      <w:pPr>
        <w:pStyle w:val="Heading3"/>
        <w:jc w:val="both"/>
      </w:pPr>
      <w:r w:rsidRPr="00336FC8">
        <w:t xml:space="preserve">Legislative Council </w:t>
      </w:r>
      <w:r w:rsidR="00EB7112" w:rsidRPr="00336FC8">
        <w:t>committees</w:t>
      </w:r>
    </w:p>
    <w:p w14:paraId="1D64D39B" w14:textId="27778614" w:rsidR="00760264" w:rsidRPr="00336FC8" w:rsidRDefault="003D54CD" w:rsidP="00336FC8">
      <w:pPr>
        <w:jc w:val="both"/>
      </w:pPr>
      <w:r w:rsidRPr="00336FC8">
        <w:t xml:space="preserve">The Legislative Council </w:t>
      </w:r>
      <w:r w:rsidR="00540226" w:rsidRPr="00336FC8">
        <w:t xml:space="preserve">has </w:t>
      </w:r>
      <w:proofErr w:type="gramStart"/>
      <w:r w:rsidR="00540226" w:rsidRPr="00336FC8">
        <w:t>a number of</w:t>
      </w:r>
      <w:proofErr w:type="gramEnd"/>
      <w:r w:rsidR="00540226" w:rsidRPr="00336FC8">
        <w:t xml:space="preserve"> committees t</w:t>
      </w:r>
      <w:r w:rsidR="00953DDE" w:rsidRPr="00336FC8">
        <w:t>hat</w:t>
      </w:r>
      <w:r w:rsidR="00540226" w:rsidRPr="00336FC8">
        <w:t xml:space="preserve"> inquire into a range of issues. </w:t>
      </w:r>
      <w:r w:rsidR="00760264" w:rsidRPr="00336FC8">
        <w:t xml:space="preserve">The Council currently </w:t>
      </w:r>
      <w:r w:rsidR="00B02E5B" w:rsidRPr="00336FC8">
        <w:t xml:space="preserve">has </w:t>
      </w:r>
      <w:r w:rsidR="00060F31" w:rsidRPr="00336FC8">
        <w:t xml:space="preserve">20 committees, including </w:t>
      </w:r>
      <w:r w:rsidR="00CD486A" w:rsidRPr="00336FC8">
        <w:t xml:space="preserve">17 standing committees, </w:t>
      </w:r>
      <w:r w:rsidR="00200D3F" w:rsidRPr="00336FC8">
        <w:t>three</w:t>
      </w:r>
      <w:r w:rsidR="00CD486A" w:rsidRPr="00336FC8">
        <w:t xml:space="preserve"> select committees, </w:t>
      </w:r>
      <w:r w:rsidR="002B261E" w:rsidRPr="00336FC8">
        <w:t xml:space="preserve">and </w:t>
      </w:r>
      <w:r w:rsidR="00CE4E2E" w:rsidRPr="00336FC8">
        <w:t xml:space="preserve">Council </w:t>
      </w:r>
      <w:r w:rsidR="002B261E" w:rsidRPr="00336FC8">
        <w:t xml:space="preserve">members </w:t>
      </w:r>
      <w:r w:rsidR="00CE4E2E" w:rsidRPr="00336FC8">
        <w:t xml:space="preserve">are </w:t>
      </w:r>
      <w:r w:rsidR="002B261E" w:rsidRPr="00336FC8">
        <w:t xml:space="preserve">participating in </w:t>
      </w:r>
      <w:r w:rsidR="00200D3F" w:rsidRPr="00336FC8">
        <w:t>six</w:t>
      </w:r>
      <w:r w:rsidR="002B261E" w:rsidRPr="00336FC8">
        <w:t xml:space="preserve"> joint committees.</w:t>
      </w:r>
      <w:r w:rsidR="00FB6518" w:rsidRPr="00336FC8">
        <w:rPr>
          <w:rStyle w:val="FootnoteReference"/>
        </w:rPr>
        <w:footnoteReference w:id="6"/>
      </w:r>
    </w:p>
    <w:p w14:paraId="4F3112CF" w14:textId="77777777" w:rsidR="00E66723" w:rsidRPr="00336FC8" w:rsidRDefault="006165C8" w:rsidP="00336FC8">
      <w:pPr>
        <w:jc w:val="both"/>
      </w:pPr>
      <w:r w:rsidRPr="00336FC8">
        <w:t xml:space="preserve">Committees play a vital role in raising public awareness and </w:t>
      </w:r>
      <w:r w:rsidR="00F7458D" w:rsidRPr="00336FC8">
        <w:t>facilitating</w:t>
      </w:r>
      <w:r w:rsidRPr="00336FC8">
        <w:t xml:space="preserve"> public participation in policy </w:t>
      </w:r>
      <w:r w:rsidR="00D77D87" w:rsidRPr="00336FC8">
        <w:t xml:space="preserve">discussions through </w:t>
      </w:r>
      <w:r w:rsidR="00C43C5E" w:rsidRPr="00336FC8">
        <w:t>their</w:t>
      </w:r>
      <w:r w:rsidR="00D77D87" w:rsidRPr="00336FC8">
        <w:t xml:space="preserve"> inquir</w:t>
      </w:r>
      <w:r w:rsidR="00C43C5E" w:rsidRPr="00336FC8">
        <w:t>y work</w:t>
      </w:r>
      <w:r w:rsidRPr="00336FC8">
        <w:t>.</w:t>
      </w:r>
      <w:r w:rsidR="00337341" w:rsidRPr="00336FC8">
        <w:t xml:space="preserve"> </w:t>
      </w:r>
    </w:p>
    <w:p w14:paraId="29912231" w14:textId="5A03554D" w:rsidR="00F86FD9" w:rsidRPr="00336FC8" w:rsidRDefault="00D21AA0" w:rsidP="00336FC8">
      <w:pPr>
        <w:jc w:val="both"/>
      </w:pPr>
      <w:r w:rsidRPr="00336FC8">
        <w:t xml:space="preserve">In the course of a typical inquiry, a committee will receive </w:t>
      </w:r>
      <w:r w:rsidR="00C338E0" w:rsidRPr="00336FC8">
        <w:t xml:space="preserve">or adopt </w:t>
      </w:r>
      <w:r w:rsidRPr="00336FC8">
        <w:t xml:space="preserve">a </w:t>
      </w:r>
      <w:proofErr w:type="gramStart"/>
      <w:r w:rsidR="00C338E0" w:rsidRPr="00336FC8">
        <w:t>terms of reference</w:t>
      </w:r>
      <w:proofErr w:type="gramEnd"/>
      <w:r w:rsidR="00C338E0" w:rsidRPr="00336FC8">
        <w:t xml:space="preserve">, gather evidence through submissions and public hearings, and </w:t>
      </w:r>
      <w:r w:rsidRPr="00336FC8">
        <w:t xml:space="preserve">prepare </w:t>
      </w:r>
      <w:r w:rsidR="00072968" w:rsidRPr="00336FC8">
        <w:t xml:space="preserve">a </w:t>
      </w:r>
      <w:r w:rsidR="00C338E0" w:rsidRPr="00336FC8">
        <w:t>final report.</w:t>
      </w:r>
      <w:r w:rsidR="00D30E22" w:rsidRPr="00336FC8">
        <w:rPr>
          <w:rStyle w:val="FootnoteReference"/>
        </w:rPr>
        <w:footnoteReference w:id="7"/>
      </w:r>
    </w:p>
    <w:p w14:paraId="78E3DF52" w14:textId="70FC3DAF" w:rsidR="00E82B5A" w:rsidRPr="00336FC8" w:rsidRDefault="008D4FE2" w:rsidP="00336FC8">
      <w:pPr>
        <w:pStyle w:val="Heading2"/>
        <w:jc w:val="both"/>
      </w:pPr>
      <w:bookmarkStart w:id="3" w:name="_Toc176963877"/>
      <w:r w:rsidRPr="00336FC8">
        <w:t>Standard p</w:t>
      </w:r>
      <w:r w:rsidR="00E82B5A" w:rsidRPr="00336FC8">
        <w:t xml:space="preserve">rocedures for </w:t>
      </w:r>
      <w:r w:rsidR="00393E43" w:rsidRPr="00336FC8">
        <w:t>inquiries</w:t>
      </w:r>
      <w:bookmarkEnd w:id="3"/>
      <w:r w:rsidR="00393E43" w:rsidRPr="00336FC8">
        <w:t xml:space="preserve"> </w:t>
      </w:r>
    </w:p>
    <w:p w14:paraId="4FB7B462" w14:textId="5D776216" w:rsidR="0053328C" w:rsidRPr="00336FC8" w:rsidRDefault="0053328C" w:rsidP="00336FC8">
      <w:pPr>
        <w:pStyle w:val="Heading3"/>
        <w:jc w:val="both"/>
      </w:pPr>
      <w:r w:rsidRPr="00336FC8">
        <w:t>Inquiry team</w:t>
      </w:r>
    </w:p>
    <w:p w14:paraId="40A468CD" w14:textId="2A89DD2C" w:rsidR="00CB0AB7" w:rsidRPr="00336FC8" w:rsidRDefault="00072968" w:rsidP="00336FC8">
      <w:r w:rsidRPr="00336FC8">
        <w:t>In the Legislative Council, t</w:t>
      </w:r>
      <w:r w:rsidR="00DE73FF" w:rsidRPr="00336FC8">
        <w:t xml:space="preserve">he </w:t>
      </w:r>
      <w:r w:rsidR="00DF0022" w:rsidRPr="00336FC8">
        <w:t>C</w:t>
      </w:r>
      <w:r w:rsidR="00CB0AB7" w:rsidRPr="00336FC8">
        <w:t xml:space="preserve">ommittee </w:t>
      </w:r>
      <w:r w:rsidR="00DF0022" w:rsidRPr="00336FC8">
        <w:t>O</w:t>
      </w:r>
      <w:r w:rsidRPr="00336FC8">
        <w:t xml:space="preserve">ffice </w:t>
      </w:r>
      <w:r w:rsidR="00CB0AB7" w:rsidRPr="00336FC8">
        <w:t>operates a single secretariat, allocating staff to inquiries</w:t>
      </w:r>
      <w:r w:rsidR="00123F66" w:rsidRPr="00336FC8">
        <w:t xml:space="preserve"> as they commence</w:t>
      </w:r>
      <w:r w:rsidR="004F0028" w:rsidRPr="00336FC8">
        <w:t>, rather than staff being designated for a particular committee.</w:t>
      </w:r>
    </w:p>
    <w:p w14:paraId="39512B8D" w14:textId="1D08F35A" w:rsidR="00E4372C" w:rsidRPr="00336FC8" w:rsidRDefault="00DE73FF" w:rsidP="00336FC8">
      <w:pPr>
        <w:jc w:val="both"/>
      </w:pPr>
      <w:r w:rsidRPr="00336FC8">
        <w:t xml:space="preserve">The Committee Office </w:t>
      </w:r>
      <w:r w:rsidR="00516E66" w:rsidRPr="00336FC8">
        <w:t>currently</w:t>
      </w:r>
      <w:r w:rsidRPr="00336FC8">
        <w:t xml:space="preserve"> maintains a pool of </w:t>
      </w:r>
      <w:r w:rsidR="00F24C14" w:rsidRPr="00336FC8">
        <w:t>approximately 3</w:t>
      </w:r>
      <w:r w:rsidR="00CC5CCE" w:rsidRPr="00336FC8">
        <w:t>0-40</w:t>
      </w:r>
      <w:r w:rsidR="00F24C14" w:rsidRPr="00336FC8">
        <w:t xml:space="preserve"> staff</w:t>
      </w:r>
      <w:r w:rsidR="00D56518" w:rsidRPr="00336FC8">
        <w:t xml:space="preserve"> available to work on committee inquiries</w:t>
      </w:r>
      <w:r w:rsidR="005927EA" w:rsidRPr="00336FC8">
        <w:t xml:space="preserve">, including Directors, Principal Council Officers, Senior Council </w:t>
      </w:r>
      <w:proofErr w:type="gramStart"/>
      <w:r w:rsidR="005927EA" w:rsidRPr="00336FC8">
        <w:t>Officers</w:t>
      </w:r>
      <w:proofErr w:type="gramEnd"/>
      <w:r w:rsidR="005927EA" w:rsidRPr="00336FC8">
        <w:t xml:space="preserve"> and Administration Officers</w:t>
      </w:r>
      <w:r w:rsidR="00374C4D" w:rsidRPr="00336FC8">
        <w:t xml:space="preserve">. </w:t>
      </w:r>
      <w:r w:rsidR="00BA2C3D" w:rsidRPr="00336FC8">
        <w:t>T</w:t>
      </w:r>
      <w:r w:rsidR="006B094B" w:rsidRPr="00336FC8">
        <w:t>hese officers</w:t>
      </w:r>
      <w:r w:rsidR="00374C4D" w:rsidRPr="00336FC8">
        <w:t xml:space="preserve"> facilitate the effective</w:t>
      </w:r>
      <w:r w:rsidR="007C57E9" w:rsidRPr="00336FC8">
        <w:t xml:space="preserve"> operation of a committee</w:t>
      </w:r>
      <w:r w:rsidR="00E4372C" w:rsidRPr="00336FC8">
        <w:t>. Generally, this involves:</w:t>
      </w:r>
    </w:p>
    <w:p w14:paraId="28BBD301" w14:textId="5C4B3907" w:rsidR="00E4372C" w:rsidRPr="00336FC8" w:rsidRDefault="00A730A7" w:rsidP="00336FC8">
      <w:pPr>
        <w:pStyle w:val="ListParagraph"/>
        <w:numPr>
          <w:ilvl w:val="0"/>
          <w:numId w:val="35"/>
        </w:numPr>
        <w:jc w:val="both"/>
      </w:pPr>
      <w:r w:rsidRPr="00336FC8">
        <w:t>p</w:t>
      </w:r>
      <w:r w:rsidR="00E4372C" w:rsidRPr="00336FC8">
        <w:t xml:space="preserve">roviding procedural advice to the </w:t>
      </w:r>
      <w:r w:rsidR="00607470" w:rsidRPr="00336FC8">
        <w:t>C</w:t>
      </w:r>
      <w:r w:rsidR="00E4372C" w:rsidRPr="00336FC8">
        <w:t>hair and other committee members</w:t>
      </w:r>
    </w:p>
    <w:p w14:paraId="60989380" w14:textId="050C9192" w:rsidR="00E4372C" w:rsidRPr="00336FC8" w:rsidRDefault="00837A4E" w:rsidP="00336FC8">
      <w:pPr>
        <w:pStyle w:val="ListParagraph"/>
        <w:numPr>
          <w:ilvl w:val="0"/>
          <w:numId w:val="35"/>
        </w:numPr>
        <w:jc w:val="both"/>
      </w:pPr>
      <w:r w:rsidRPr="00336FC8">
        <w:t>o</w:t>
      </w:r>
      <w:r w:rsidR="006E5816" w:rsidRPr="00336FC8">
        <w:t>rganising committee meetings and hearings</w:t>
      </w:r>
    </w:p>
    <w:p w14:paraId="567FF881" w14:textId="7176CB2C" w:rsidR="006E5816" w:rsidRPr="00336FC8" w:rsidRDefault="00837A4E" w:rsidP="00336FC8">
      <w:pPr>
        <w:pStyle w:val="ListParagraph"/>
        <w:numPr>
          <w:ilvl w:val="0"/>
          <w:numId w:val="35"/>
        </w:numPr>
        <w:jc w:val="both"/>
      </w:pPr>
      <w:r w:rsidRPr="00336FC8">
        <w:t>p</w:t>
      </w:r>
      <w:r w:rsidR="006E5816" w:rsidRPr="00336FC8">
        <w:t>reparing meeting agendas and minutes</w:t>
      </w:r>
    </w:p>
    <w:p w14:paraId="7D2F4B9A" w14:textId="636F9E8A" w:rsidR="00A730A7" w:rsidRPr="00336FC8" w:rsidRDefault="00A730A7" w:rsidP="00336FC8">
      <w:pPr>
        <w:pStyle w:val="ListParagraph"/>
        <w:numPr>
          <w:ilvl w:val="0"/>
          <w:numId w:val="35"/>
        </w:numPr>
        <w:jc w:val="both"/>
      </w:pPr>
      <w:r w:rsidRPr="00336FC8">
        <w:t>re</w:t>
      </w:r>
      <w:r w:rsidR="00D17289" w:rsidRPr="00336FC8">
        <w:t xml:space="preserve">viewing evidence </w:t>
      </w:r>
      <w:r w:rsidR="005249DD" w:rsidRPr="00336FC8">
        <w:t>(submissions, correspondence</w:t>
      </w:r>
      <w:r w:rsidR="00D72C58" w:rsidRPr="00336FC8">
        <w:t>, answers to questions on notice and supplementary questions</w:t>
      </w:r>
      <w:r w:rsidR="005249DD" w:rsidRPr="00336FC8">
        <w:t xml:space="preserve"> and </w:t>
      </w:r>
      <w:r w:rsidR="00756D95" w:rsidRPr="00336FC8">
        <w:t>hearing transcripts)</w:t>
      </w:r>
      <w:r w:rsidR="00D17289" w:rsidRPr="00336FC8">
        <w:t xml:space="preserve"> a</w:t>
      </w:r>
      <w:r w:rsidR="009A7C6E" w:rsidRPr="00336FC8">
        <w:t xml:space="preserve">nd providing material required by the </w:t>
      </w:r>
      <w:proofErr w:type="gramStart"/>
      <w:r w:rsidR="009A7C6E" w:rsidRPr="00336FC8">
        <w:t>committee</w:t>
      </w:r>
      <w:proofErr w:type="gramEnd"/>
    </w:p>
    <w:p w14:paraId="3610886B" w14:textId="766B27C9" w:rsidR="009A7C6E" w:rsidRPr="00336FC8" w:rsidRDefault="00813E0E" w:rsidP="00336FC8">
      <w:pPr>
        <w:pStyle w:val="ListParagraph"/>
        <w:numPr>
          <w:ilvl w:val="0"/>
          <w:numId w:val="35"/>
        </w:numPr>
        <w:jc w:val="both"/>
      </w:pPr>
      <w:r w:rsidRPr="00336FC8">
        <w:t>maintaining committee records and ensuring their security</w:t>
      </w:r>
    </w:p>
    <w:p w14:paraId="5C1FC350" w14:textId="2004AC99" w:rsidR="00813E0E" w:rsidRPr="00336FC8" w:rsidRDefault="00813E0E" w:rsidP="00336FC8">
      <w:pPr>
        <w:pStyle w:val="ListParagraph"/>
        <w:numPr>
          <w:ilvl w:val="0"/>
          <w:numId w:val="35"/>
        </w:numPr>
        <w:jc w:val="both"/>
      </w:pPr>
      <w:r w:rsidRPr="00336FC8">
        <w:t xml:space="preserve">responding to committee correspondence and </w:t>
      </w:r>
      <w:r w:rsidR="00AE0146" w:rsidRPr="00336FC8">
        <w:t xml:space="preserve">enquiries from the </w:t>
      </w:r>
      <w:r w:rsidRPr="00336FC8">
        <w:t>public</w:t>
      </w:r>
    </w:p>
    <w:p w14:paraId="670EEFF7" w14:textId="09DF3C35" w:rsidR="004729DC" w:rsidRPr="00336FC8" w:rsidRDefault="004729DC" w:rsidP="00336FC8">
      <w:pPr>
        <w:pStyle w:val="ListParagraph"/>
        <w:numPr>
          <w:ilvl w:val="0"/>
          <w:numId w:val="35"/>
        </w:numPr>
        <w:jc w:val="both"/>
      </w:pPr>
      <w:r w:rsidRPr="00336FC8">
        <w:t>preparing draft reports.</w:t>
      </w:r>
      <w:r w:rsidR="00E32701" w:rsidRPr="00336FC8">
        <w:rPr>
          <w:rStyle w:val="FootnoteReference"/>
        </w:rPr>
        <w:footnoteReference w:id="8"/>
      </w:r>
    </w:p>
    <w:p w14:paraId="24E42582" w14:textId="14F4DCEF" w:rsidR="00617959" w:rsidRPr="00336FC8" w:rsidRDefault="00617959" w:rsidP="00336FC8">
      <w:pPr>
        <w:jc w:val="both"/>
      </w:pPr>
      <w:r w:rsidRPr="00336FC8">
        <w:t xml:space="preserve">A typical secretariat for </w:t>
      </w:r>
      <w:r w:rsidR="00DD3F63" w:rsidRPr="00336FC8">
        <w:t>an</w:t>
      </w:r>
      <w:r w:rsidRPr="00336FC8">
        <w:t xml:space="preserve"> inquiry will comprise of </w:t>
      </w:r>
      <w:r w:rsidR="009225AB" w:rsidRPr="00336FC8">
        <w:t xml:space="preserve">three </w:t>
      </w:r>
      <w:r w:rsidR="006B0582" w:rsidRPr="00336FC8">
        <w:t xml:space="preserve">or </w:t>
      </w:r>
      <w:r w:rsidR="009225AB" w:rsidRPr="00336FC8">
        <w:t xml:space="preserve">four </w:t>
      </w:r>
      <w:r w:rsidRPr="00336FC8">
        <w:t>staff, with complimentary skills and experience. Typically</w:t>
      </w:r>
      <w:r w:rsidR="006B0582" w:rsidRPr="00336FC8">
        <w:t>,</w:t>
      </w:r>
      <w:r w:rsidRPr="00336FC8">
        <w:t xml:space="preserve"> the secretariat team will comprise of</w:t>
      </w:r>
      <w:r w:rsidR="005927EA" w:rsidRPr="00336FC8">
        <w:t xml:space="preserve"> a</w:t>
      </w:r>
      <w:r w:rsidR="00A60BCF" w:rsidRPr="00336FC8">
        <w:t xml:space="preserve"> </w:t>
      </w:r>
      <w:r w:rsidR="006B0582" w:rsidRPr="00336FC8">
        <w:t>D</w:t>
      </w:r>
      <w:r w:rsidRPr="00336FC8">
        <w:t>irector</w:t>
      </w:r>
      <w:r w:rsidR="00A60BCF" w:rsidRPr="00336FC8">
        <w:t xml:space="preserve">, </w:t>
      </w:r>
      <w:r w:rsidR="005927EA" w:rsidRPr="00336FC8">
        <w:t>Principal Council Officer</w:t>
      </w:r>
      <w:r w:rsidR="00A60BCF" w:rsidRPr="00336FC8">
        <w:t xml:space="preserve">, </w:t>
      </w:r>
      <w:r w:rsidR="00DC1FD9" w:rsidRPr="00336FC8">
        <w:t xml:space="preserve">and </w:t>
      </w:r>
      <w:r w:rsidR="005927EA" w:rsidRPr="00336FC8">
        <w:t xml:space="preserve">Administration Officer. </w:t>
      </w:r>
      <w:r w:rsidRPr="00336FC8">
        <w:t xml:space="preserve">For </w:t>
      </w:r>
      <w:r w:rsidR="00A401B0" w:rsidRPr="00336FC8">
        <w:t xml:space="preserve">more complex </w:t>
      </w:r>
      <w:r w:rsidRPr="00336FC8">
        <w:t xml:space="preserve">inquiries, </w:t>
      </w:r>
      <w:r w:rsidR="00FC2C36" w:rsidRPr="00336FC8">
        <w:t>a Senior Council Officer</w:t>
      </w:r>
      <w:r w:rsidRPr="00336FC8">
        <w:t xml:space="preserve"> </w:t>
      </w:r>
      <w:r w:rsidR="00A401B0" w:rsidRPr="00336FC8">
        <w:t>is</w:t>
      </w:r>
      <w:r w:rsidRPr="00336FC8">
        <w:t xml:space="preserve"> </w:t>
      </w:r>
      <w:r w:rsidR="004D5E85" w:rsidRPr="00336FC8">
        <w:t>also</w:t>
      </w:r>
      <w:r w:rsidRPr="00336FC8">
        <w:t xml:space="preserve"> allocated</w:t>
      </w:r>
      <w:r w:rsidR="00FC2C36" w:rsidRPr="00336FC8">
        <w:t>.</w:t>
      </w:r>
      <w:r w:rsidR="00A60BCF" w:rsidRPr="00336FC8">
        <w:t xml:space="preserve"> </w:t>
      </w:r>
      <w:r w:rsidRPr="00336FC8">
        <w:t xml:space="preserve">At any </w:t>
      </w:r>
      <w:r w:rsidRPr="00336FC8">
        <w:lastRenderedPageBreak/>
        <w:t xml:space="preserve">one time, the above staff will be supporting </w:t>
      </w:r>
      <w:r w:rsidR="00631E41" w:rsidRPr="00336FC8">
        <w:t>multiple</w:t>
      </w:r>
      <w:r w:rsidRPr="00336FC8">
        <w:t xml:space="preserve"> inquiries. Directors work closely with the Clerk Assistant – Committees to allocate inquiries </w:t>
      </w:r>
      <w:r w:rsidR="00AC69C5" w:rsidRPr="00336FC8">
        <w:t>so</w:t>
      </w:r>
      <w:r w:rsidRPr="00336FC8">
        <w:t xml:space="preserve"> the busiest parts of each inquiry do not coincide. However, </w:t>
      </w:r>
      <w:r w:rsidR="00FE418A" w:rsidRPr="00336FC8">
        <w:t xml:space="preserve">when </w:t>
      </w:r>
      <w:r w:rsidRPr="00336FC8">
        <w:t>inquiry timelines</w:t>
      </w:r>
      <w:r w:rsidR="00FE418A" w:rsidRPr="00336FC8">
        <w:t xml:space="preserve"> change</w:t>
      </w:r>
      <w:r w:rsidRPr="00336FC8">
        <w:t>, this cannot be avoided.</w:t>
      </w:r>
    </w:p>
    <w:p w14:paraId="5F7FBDAC" w14:textId="37F0EC88" w:rsidR="00617959" w:rsidRPr="00336FC8" w:rsidRDefault="00617959" w:rsidP="00336FC8">
      <w:pPr>
        <w:jc w:val="both"/>
      </w:pPr>
      <w:r w:rsidRPr="00336FC8">
        <w:t>On rare occasions, additional temporary staff will be recruited, or staff from other inquiries will be asked to volunteer on particularly busy inquiries.</w:t>
      </w:r>
    </w:p>
    <w:p w14:paraId="6495CEDA" w14:textId="57E16D05" w:rsidR="00ED3018" w:rsidRPr="00336FC8" w:rsidRDefault="00BC2D11" w:rsidP="00336FC8">
      <w:pPr>
        <w:pStyle w:val="Heading3"/>
        <w:jc w:val="both"/>
      </w:pPr>
      <w:r w:rsidRPr="00336FC8">
        <w:t>Publicising the inquiry and calling for submissions</w:t>
      </w:r>
    </w:p>
    <w:p w14:paraId="316F37E1" w14:textId="71720BEE" w:rsidR="00CF1762" w:rsidRPr="00336FC8" w:rsidRDefault="00E72BB4" w:rsidP="00336FC8">
      <w:pPr>
        <w:jc w:val="both"/>
      </w:pPr>
      <w:r w:rsidRPr="00336FC8">
        <w:t xml:space="preserve">A committee </w:t>
      </w:r>
      <w:r w:rsidR="00A51C57" w:rsidRPr="00336FC8">
        <w:t>typically</w:t>
      </w:r>
      <w:r w:rsidRPr="00336FC8">
        <w:t xml:space="preserve"> begins an inquiry by publicising its terms of reference </w:t>
      </w:r>
      <w:r w:rsidR="00E14A67" w:rsidRPr="00336FC8">
        <w:t>through</w:t>
      </w:r>
      <w:r w:rsidRPr="00336FC8">
        <w:t xml:space="preserve"> media releases</w:t>
      </w:r>
      <w:r w:rsidR="00450B8A" w:rsidRPr="00336FC8">
        <w:t xml:space="preserve">, </w:t>
      </w:r>
      <w:r w:rsidR="00062682" w:rsidRPr="00336FC8">
        <w:t xml:space="preserve">on </w:t>
      </w:r>
      <w:r w:rsidR="00450B8A" w:rsidRPr="00336FC8">
        <w:t>social media,</w:t>
      </w:r>
      <w:r w:rsidRPr="00336FC8">
        <w:t xml:space="preserve"> </w:t>
      </w:r>
      <w:r w:rsidR="000A51AD" w:rsidRPr="00336FC8">
        <w:t xml:space="preserve">and </w:t>
      </w:r>
      <w:r w:rsidR="003C104B" w:rsidRPr="00336FC8">
        <w:t xml:space="preserve">by </w:t>
      </w:r>
      <w:r w:rsidR="000A51AD" w:rsidRPr="00336FC8">
        <w:t>calling for submissions</w:t>
      </w:r>
      <w:r w:rsidR="00E14A67" w:rsidRPr="00336FC8">
        <w:t xml:space="preserve">. </w:t>
      </w:r>
      <w:r w:rsidR="007B5F14" w:rsidRPr="00336FC8">
        <w:t>Committees</w:t>
      </w:r>
      <w:r w:rsidR="00200796" w:rsidRPr="00336FC8">
        <w:t xml:space="preserve"> </w:t>
      </w:r>
      <w:r w:rsidR="008D7552" w:rsidRPr="00336FC8">
        <w:t>also</w:t>
      </w:r>
      <w:r w:rsidR="00200796" w:rsidRPr="00336FC8">
        <w:t xml:space="preserve"> </w:t>
      </w:r>
      <w:r w:rsidR="008F3211" w:rsidRPr="00336FC8">
        <w:t xml:space="preserve">directly </w:t>
      </w:r>
      <w:r w:rsidR="00197983" w:rsidRPr="00336FC8">
        <w:t xml:space="preserve">contact </w:t>
      </w:r>
      <w:r w:rsidR="00D80519" w:rsidRPr="00336FC8">
        <w:t>key stakeholders</w:t>
      </w:r>
      <w:r w:rsidR="00816A05" w:rsidRPr="00336FC8">
        <w:t xml:space="preserve"> </w:t>
      </w:r>
      <w:r w:rsidR="00600E3C" w:rsidRPr="00336FC8">
        <w:t>who have</w:t>
      </w:r>
      <w:r w:rsidR="00D80519" w:rsidRPr="00336FC8">
        <w:t xml:space="preserve"> </w:t>
      </w:r>
      <w:r w:rsidR="00FE418A" w:rsidRPr="00336FC8">
        <w:t>an</w:t>
      </w:r>
      <w:r w:rsidR="00D80519" w:rsidRPr="00336FC8">
        <w:t xml:space="preserve"> interest in </w:t>
      </w:r>
      <w:r w:rsidR="002F2707" w:rsidRPr="00336FC8">
        <w:t>the</w:t>
      </w:r>
      <w:r w:rsidR="00D80519" w:rsidRPr="00336FC8" w:rsidDel="00570DE0">
        <w:t xml:space="preserve"> </w:t>
      </w:r>
      <w:r w:rsidR="006815DA" w:rsidRPr="00336FC8">
        <w:t>inquir</w:t>
      </w:r>
      <w:r w:rsidR="003F187F" w:rsidRPr="00336FC8">
        <w:t>y's</w:t>
      </w:r>
      <w:r w:rsidR="006815DA" w:rsidRPr="00336FC8">
        <w:t xml:space="preserve"> </w:t>
      </w:r>
      <w:r w:rsidR="00D80519" w:rsidRPr="00336FC8">
        <w:t>subject matter</w:t>
      </w:r>
      <w:r w:rsidR="00734613" w:rsidRPr="00336FC8">
        <w:t xml:space="preserve"> and encourage</w:t>
      </w:r>
      <w:r w:rsidR="004E4FF4" w:rsidRPr="00336FC8">
        <w:t xml:space="preserve"> them to </w:t>
      </w:r>
      <w:r w:rsidR="00C013D1" w:rsidRPr="00336FC8">
        <w:t>provide</w:t>
      </w:r>
      <w:r w:rsidR="004E4FF4" w:rsidRPr="00336FC8">
        <w:t xml:space="preserve"> their input</w:t>
      </w:r>
      <w:r w:rsidR="00D80519" w:rsidRPr="00336FC8">
        <w:t xml:space="preserve">. </w:t>
      </w:r>
      <w:r w:rsidR="000E5533" w:rsidRPr="00336FC8">
        <w:t>A d</w:t>
      </w:r>
      <w:r w:rsidR="004E4FF4" w:rsidRPr="00336FC8">
        <w:t>eadline is set for submission</w:t>
      </w:r>
      <w:r w:rsidR="00F42809" w:rsidRPr="00336FC8">
        <w:t>s</w:t>
      </w:r>
      <w:r w:rsidR="004E4FF4" w:rsidRPr="00336FC8">
        <w:t xml:space="preserve">, </w:t>
      </w:r>
      <w:r w:rsidR="00C013D1" w:rsidRPr="00336FC8">
        <w:t>al</w:t>
      </w:r>
      <w:r w:rsidR="004E4FF4" w:rsidRPr="00336FC8">
        <w:t xml:space="preserve">though </w:t>
      </w:r>
      <w:r w:rsidR="0087665A" w:rsidRPr="00336FC8">
        <w:t>extensions</w:t>
      </w:r>
      <w:r w:rsidR="004E4FF4" w:rsidRPr="00336FC8">
        <w:t xml:space="preserve"> can be granted.</w:t>
      </w:r>
      <w:r w:rsidR="00B61EE9" w:rsidRPr="00336FC8">
        <w:rPr>
          <w:rStyle w:val="FootnoteReference"/>
        </w:rPr>
        <w:footnoteReference w:id="9"/>
      </w:r>
      <w:r w:rsidR="004E4FF4" w:rsidRPr="00336FC8">
        <w:t xml:space="preserve"> </w:t>
      </w:r>
      <w:r w:rsidR="00D80519" w:rsidRPr="00336FC8">
        <w:t xml:space="preserve"> </w:t>
      </w:r>
    </w:p>
    <w:p w14:paraId="21BA06F8" w14:textId="63166ED2" w:rsidR="00CF1762" w:rsidRPr="00336FC8" w:rsidRDefault="00CF1762" w:rsidP="00336FC8">
      <w:pPr>
        <w:pStyle w:val="Heading3"/>
        <w:jc w:val="both"/>
      </w:pPr>
      <w:r w:rsidRPr="00336FC8">
        <w:t>Submission processing</w:t>
      </w:r>
    </w:p>
    <w:p w14:paraId="1C32A6FC" w14:textId="33623CBE" w:rsidR="00A41200" w:rsidRPr="00336FC8" w:rsidRDefault="001A5EE7" w:rsidP="00336FC8">
      <w:pPr>
        <w:jc w:val="both"/>
      </w:pPr>
      <w:r w:rsidRPr="00336FC8">
        <w:t xml:space="preserve">Submissions are one of the principal means by which committee members are informed about </w:t>
      </w:r>
      <w:r w:rsidR="00E56BE3" w:rsidRPr="00336FC8">
        <w:t>issues and viewpoints</w:t>
      </w:r>
      <w:r w:rsidR="00C549E1" w:rsidRPr="00336FC8">
        <w:t xml:space="preserve">. </w:t>
      </w:r>
      <w:r w:rsidR="00087DBB" w:rsidRPr="00336FC8">
        <w:t xml:space="preserve">Submissions can take various forms, including letters, research papers, </w:t>
      </w:r>
      <w:r w:rsidR="00A25606" w:rsidRPr="00336FC8">
        <w:t xml:space="preserve">or multimedia </w:t>
      </w:r>
      <w:r w:rsidR="001972DE" w:rsidRPr="00336FC8">
        <w:t>recordings or presentations</w:t>
      </w:r>
      <w:r w:rsidR="00971883" w:rsidRPr="00336FC8">
        <w:t>. Submission</w:t>
      </w:r>
      <w:r w:rsidR="00AA4CE2" w:rsidRPr="00336FC8">
        <w:t>s ca</w:t>
      </w:r>
      <w:r w:rsidR="006F3DC2" w:rsidRPr="00336FC8">
        <w:t>n</w:t>
      </w:r>
      <w:r w:rsidR="00AA4CE2" w:rsidRPr="00336FC8">
        <w:t xml:space="preserve"> be </w:t>
      </w:r>
      <w:r w:rsidR="00776025" w:rsidRPr="00336FC8">
        <w:t>provided</w:t>
      </w:r>
      <w:r w:rsidR="00AA4CE2" w:rsidRPr="00336FC8">
        <w:t xml:space="preserve"> </w:t>
      </w:r>
      <w:r w:rsidR="00AD7189" w:rsidRPr="00336FC8">
        <w:t xml:space="preserve">by </w:t>
      </w:r>
      <w:r w:rsidR="000F3015" w:rsidRPr="00336FC8">
        <w:t xml:space="preserve">direct </w:t>
      </w:r>
      <w:r w:rsidR="00AD7189" w:rsidRPr="00336FC8">
        <w:t>upload</w:t>
      </w:r>
      <w:r w:rsidR="00130925" w:rsidRPr="00336FC8">
        <w:t xml:space="preserve"> </w:t>
      </w:r>
      <w:r w:rsidR="00BE1A5A" w:rsidRPr="00336FC8">
        <w:t xml:space="preserve">to </w:t>
      </w:r>
      <w:r w:rsidR="000F3015" w:rsidRPr="00336FC8">
        <w:t xml:space="preserve">the </w:t>
      </w:r>
      <w:r w:rsidR="00130925" w:rsidRPr="00336FC8">
        <w:t xml:space="preserve">inquiry </w:t>
      </w:r>
      <w:proofErr w:type="gramStart"/>
      <w:r w:rsidR="00130925" w:rsidRPr="00336FC8">
        <w:t>webpage</w:t>
      </w:r>
      <w:r w:rsidR="00C0729A" w:rsidRPr="00336FC8">
        <w:t xml:space="preserve">, </w:t>
      </w:r>
      <w:r w:rsidR="000F3015" w:rsidRPr="00336FC8">
        <w:t xml:space="preserve"> </w:t>
      </w:r>
      <w:r w:rsidR="004947EA" w:rsidRPr="00336FC8">
        <w:t>via</w:t>
      </w:r>
      <w:proofErr w:type="gramEnd"/>
      <w:r w:rsidR="0046260E" w:rsidRPr="00336FC8">
        <w:t xml:space="preserve"> e</w:t>
      </w:r>
      <w:r w:rsidR="000F3015" w:rsidRPr="00336FC8">
        <w:t>-</w:t>
      </w:r>
      <w:r w:rsidR="0046260E" w:rsidRPr="00336FC8">
        <w:t>mail or post to the committee secretariat team</w:t>
      </w:r>
      <w:r w:rsidR="00130925" w:rsidRPr="00336FC8">
        <w:t>.</w:t>
      </w:r>
      <w:r w:rsidR="007E48B9" w:rsidRPr="00336FC8">
        <w:t xml:space="preserve"> </w:t>
      </w:r>
      <w:r w:rsidR="000F3015" w:rsidRPr="00336FC8">
        <w:t>An a</w:t>
      </w:r>
      <w:r w:rsidR="003E5958" w:rsidRPr="00336FC8">
        <w:t xml:space="preserve">dministration </w:t>
      </w:r>
      <w:r w:rsidR="000F3015" w:rsidRPr="00336FC8">
        <w:t>o</w:t>
      </w:r>
      <w:r w:rsidR="003E5958" w:rsidRPr="00336FC8">
        <w:t>ffice</w:t>
      </w:r>
      <w:r w:rsidR="00A41200" w:rsidRPr="00336FC8">
        <w:t>r</w:t>
      </w:r>
      <w:r w:rsidR="003E5958" w:rsidRPr="00336FC8">
        <w:t xml:space="preserve"> then process</w:t>
      </w:r>
      <w:r w:rsidR="004F30CA" w:rsidRPr="00336FC8">
        <w:t>es</w:t>
      </w:r>
      <w:r w:rsidR="003E5958" w:rsidRPr="00336FC8">
        <w:t xml:space="preserve"> the sub</w:t>
      </w:r>
      <w:r w:rsidR="0038504F" w:rsidRPr="00336FC8">
        <w:t>missions.</w:t>
      </w:r>
    </w:p>
    <w:p w14:paraId="237C2550" w14:textId="60C9536D" w:rsidR="002B0F57" w:rsidRPr="00336FC8" w:rsidRDefault="000F3015" w:rsidP="00336FC8">
      <w:pPr>
        <w:jc w:val="both"/>
      </w:pPr>
      <w:r w:rsidRPr="00336FC8">
        <w:t>A</w:t>
      </w:r>
      <w:r w:rsidR="002A5961" w:rsidRPr="00336FC8">
        <w:t xml:space="preserve">dministration </w:t>
      </w:r>
      <w:r w:rsidRPr="00336FC8">
        <w:t>o</w:t>
      </w:r>
      <w:r w:rsidR="007E48B9" w:rsidRPr="00336FC8">
        <w:t>fficers</w:t>
      </w:r>
      <w:r w:rsidR="00E52CEC" w:rsidRPr="00336FC8">
        <w:t xml:space="preserve"> process</w:t>
      </w:r>
      <w:r w:rsidR="002A5961" w:rsidRPr="00336FC8">
        <w:t xml:space="preserve"> submissions</w:t>
      </w:r>
      <w:r w:rsidR="00E52CEC" w:rsidRPr="00336FC8">
        <w:t xml:space="preserve"> by</w:t>
      </w:r>
      <w:r w:rsidR="007E48B9" w:rsidRPr="00336FC8">
        <w:t>:</w:t>
      </w:r>
    </w:p>
    <w:p w14:paraId="1013CF9B" w14:textId="5C5EBE3A" w:rsidR="001D2862" w:rsidRPr="00336FC8" w:rsidRDefault="00C85D4A" w:rsidP="00336FC8">
      <w:pPr>
        <w:pStyle w:val="ListParagraph"/>
        <w:numPr>
          <w:ilvl w:val="0"/>
          <w:numId w:val="34"/>
        </w:numPr>
        <w:jc w:val="both"/>
      </w:pPr>
      <w:r w:rsidRPr="00336FC8">
        <w:t>a</w:t>
      </w:r>
      <w:r w:rsidR="00E653A7" w:rsidRPr="00336FC8">
        <w:t xml:space="preserve">ccessing </w:t>
      </w:r>
      <w:r w:rsidR="00AB6AC8" w:rsidRPr="00336FC8">
        <w:t>the</w:t>
      </w:r>
      <w:r w:rsidR="00E653A7" w:rsidRPr="00336FC8">
        <w:t xml:space="preserve"> submission through </w:t>
      </w:r>
      <w:r w:rsidR="0038504F" w:rsidRPr="00336FC8">
        <w:t xml:space="preserve">the </w:t>
      </w:r>
      <w:r w:rsidR="00EE2759" w:rsidRPr="00336FC8">
        <w:t xml:space="preserve">Parliament </w:t>
      </w:r>
      <w:r w:rsidR="00573369" w:rsidRPr="00336FC8">
        <w:t>Information</w:t>
      </w:r>
      <w:r w:rsidR="0020710C" w:rsidRPr="00336FC8">
        <w:t xml:space="preserve"> </w:t>
      </w:r>
      <w:r w:rsidR="00057C36" w:rsidRPr="00336FC8">
        <w:t>Management</w:t>
      </w:r>
      <w:r w:rsidR="00E653A7" w:rsidRPr="00336FC8">
        <w:t xml:space="preserve"> </w:t>
      </w:r>
      <w:r w:rsidR="0020710C" w:rsidRPr="00336FC8">
        <w:t>S</w:t>
      </w:r>
      <w:r w:rsidR="00151365" w:rsidRPr="00336FC8">
        <w:t xml:space="preserve">ystem </w:t>
      </w:r>
      <w:r w:rsidR="000F3015" w:rsidRPr="00336FC8">
        <w:t>(</w:t>
      </w:r>
      <w:r w:rsidR="00E653A7" w:rsidRPr="00336FC8">
        <w:t>PIMS</w:t>
      </w:r>
      <w:r w:rsidR="000F3015" w:rsidRPr="00336FC8">
        <w:t>)</w:t>
      </w:r>
    </w:p>
    <w:p w14:paraId="6EE16C38" w14:textId="40DE7C59" w:rsidR="00B06E30" w:rsidRPr="00336FC8" w:rsidRDefault="0038504F" w:rsidP="00336FC8">
      <w:pPr>
        <w:pStyle w:val="ListParagraph"/>
        <w:numPr>
          <w:ilvl w:val="0"/>
          <w:numId w:val="34"/>
        </w:numPr>
        <w:jc w:val="both"/>
      </w:pPr>
      <w:r w:rsidRPr="00336FC8">
        <w:t>d</w:t>
      </w:r>
      <w:r w:rsidR="00624E76" w:rsidRPr="00336FC8">
        <w:t>o</w:t>
      </w:r>
      <w:r w:rsidR="000D7122" w:rsidRPr="00336FC8">
        <w:t>wnloading</w:t>
      </w:r>
      <w:r w:rsidR="0060307A" w:rsidRPr="00336FC8">
        <w:t xml:space="preserve"> </w:t>
      </w:r>
      <w:r w:rsidR="008E479D" w:rsidRPr="00336FC8">
        <w:t xml:space="preserve">the </w:t>
      </w:r>
      <w:r w:rsidR="001648B8" w:rsidRPr="00336FC8">
        <w:t>submission</w:t>
      </w:r>
      <w:r w:rsidR="00596571" w:rsidRPr="00336FC8">
        <w:t xml:space="preserve"> </w:t>
      </w:r>
      <w:r w:rsidR="00416F60" w:rsidRPr="00336FC8">
        <w:t xml:space="preserve"> </w:t>
      </w:r>
    </w:p>
    <w:p w14:paraId="6037E602" w14:textId="3D9562DD" w:rsidR="006537CE" w:rsidRPr="00336FC8" w:rsidRDefault="0038504F" w:rsidP="00336FC8">
      <w:pPr>
        <w:pStyle w:val="ListParagraph"/>
        <w:numPr>
          <w:ilvl w:val="0"/>
          <w:numId w:val="34"/>
        </w:numPr>
        <w:jc w:val="both"/>
      </w:pPr>
      <w:r w:rsidRPr="00336FC8">
        <w:t>r</w:t>
      </w:r>
      <w:r w:rsidR="006537CE" w:rsidRPr="00336FC8">
        <w:t>edact</w:t>
      </w:r>
      <w:r w:rsidR="008E479D" w:rsidRPr="00336FC8">
        <w:t>ing</w:t>
      </w:r>
      <w:r w:rsidR="006537CE" w:rsidRPr="00336FC8">
        <w:t xml:space="preserve"> names, contact details and </w:t>
      </w:r>
      <w:proofErr w:type="gramStart"/>
      <w:r w:rsidR="006537CE" w:rsidRPr="00336FC8">
        <w:t>signatures</w:t>
      </w:r>
      <w:proofErr w:type="gramEnd"/>
    </w:p>
    <w:p w14:paraId="3DA668B3" w14:textId="274925D5" w:rsidR="003C1252" w:rsidRPr="00336FC8" w:rsidRDefault="0038504F" w:rsidP="00336FC8">
      <w:pPr>
        <w:pStyle w:val="ListParagraph"/>
        <w:numPr>
          <w:ilvl w:val="0"/>
          <w:numId w:val="34"/>
        </w:numPr>
        <w:jc w:val="both"/>
      </w:pPr>
      <w:r w:rsidRPr="00336FC8">
        <w:t>c</w:t>
      </w:r>
      <w:r w:rsidR="003C1252" w:rsidRPr="00336FC8">
        <w:t>reat</w:t>
      </w:r>
      <w:r w:rsidR="008E479D" w:rsidRPr="00336FC8">
        <w:t>ing a</w:t>
      </w:r>
      <w:r w:rsidR="003C1252" w:rsidRPr="00336FC8">
        <w:t xml:space="preserve"> cover page</w:t>
      </w:r>
    </w:p>
    <w:p w14:paraId="3EAD2800" w14:textId="3F3ABB6D" w:rsidR="00624E76" w:rsidRPr="00336FC8" w:rsidRDefault="0038504F" w:rsidP="00336FC8">
      <w:pPr>
        <w:pStyle w:val="ListParagraph"/>
        <w:numPr>
          <w:ilvl w:val="0"/>
          <w:numId w:val="34"/>
        </w:numPr>
        <w:jc w:val="both"/>
      </w:pPr>
      <w:r w:rsidRPr="00336FC8">
        <w:t>s</w:t>
      </w:r>
      <w:r w:rsidR="00681B38" w:rsidRPr="00336FC8">
        <w:t>av</w:t>
      </w:r>
      <w:r w:rsidR="008E479D" w:rsidRPr="00336FC8">
        <w:t xml:space="preserve">ing the </w:t>
      </w:r>
      <w:r w:rsidR="00681B38" w:rsidRPr="00336FC8">
        <w:t xml:space="preserve">submission to </w:t>
      </w:r>
      <w:r w:rsidR="008E479D" w:rsidRPr="00336FC8">
        <w:t>the inquiry</w:t>
      </w:r>
      <w:r w:rsidR="00681B38" w:rsidRPr="00336FC8">
        <w:t xml:space="preserve"> folder</w:t>
      </w:r>
    </w:p>
    <w:p w14:paraId="448B2956" w14:textId="4B350CC1" w:rsidR="00681B38" w:rsidRPr="00336FC8" w:rsidRDefault="0038504F" w:rsidP="00336FC8">
      <w:pPr>
        <w:pStyle w:val="ListParagraph"/>
        <w:numPr>
          <w:ilvl w:val="0"/>
          <w:numId w:val="34"/>
        </w:numPr>
        <w:jc w:val="both"/>
      </w:pPr>
      <w:r w:rsidRPr="00336FC8">
        <w:t>e</w:t>
      </w:r>
      <w:r w:rsidR="007A11AC" w:rsidRPr="00336FC8">
        <w:t>ntering</w:t>
      </w:r>
      <w:r w:rsidR="00681B38" w:rsidRPr="00336FC8">
        <w:t xml:space="preserve"> submission details </w:t>
      </w:r>
      <w:r w:rsidRPr="00336FC8">
        <w:t>in</w:t>
      </w:r>
      <w:r w:rsidR="00681B38" w:rsidRPr="00336FC8">
        <w:t>to the submission spreadsheet</w:t>
      </w:r>
    </w:p>
    <w:p w14:paraId="4FF89A43" w14:textId="78DB4B28" w:rsidR="00C074D2" w:rsidRPr="00336FC8" w:rsidRDefault="0038504F" w:rsidP="00336FC8">
      <w:pPr>
        <w:pStyle w:val="ListParagraph"/>
        <w:numPr>
          <w:ilvl w:val="0"/>
          <w:numId w:val="34"/>
        </w:numPr>
        <w:jc w:val="both"/>
      </w:pPr>
      <w:r w:rsidRPr="00336FC8">
        <w:t>s</w:t>
      </w:r>
      <w:r w:rsidR="00C074D2" w:rsidRPr="00336FC8">
        <w:t>end</w:t>
      </w:r>
      <w:r w:rsidR="008E479D" w:rsidRPr="00336FC8">
        <w:t>ing an</w:t>
      </w:r>
      <w:r w:rsidR="00C074D2" w:rsidRPr="00336FC8">
        <w:t xml:space="preserve"> </w:t>
      </w:r>
      <w:r w:rsidR="007D7DA4" w:rsidRPr="00336FC8">
        <w:t xml:space="preserve">acknowledgement email to </w:t>
      </w:r>
      <w:r w:rsidR="00C00C2E" w:rsidRPr="00336FC8">
        <w:t xml:space="preserve">the </w:t>
      </w:r>
      <w:r w:rsidR="007D7DA4" w:rsidRPr="00336FC8">
        <w:t xml:space="preserve">submission author asking them to confirm the requested </w:t>
      </w:r>
      <w:r w:rsidR="008A493F" w:rsidRPr="00336FC8">
        <w:t>publication</w:t>
      </w:r>
      <w:r w:rsidR="006B0CDE" w:rsidRPr="00336FC8">
        <w:t xml:space="preserve"> status </w:t>
      </w:r>
      <w:r w:rsidR="003616CF" w:rsidRPr="00336FC8">
        <w:t>–</w:t>
      </w:r>
      <w:r w:rsidR="006B0CDE" w:rsidRPr="00336FC8">
        <w:t xml:space="preserve"> </w:t>
      </w:r>
      <w:r w:rsidR="00817DAC" w:rsidRPr="00336FC8">
        <w:t>either</w:t>
      </w:r>
      <w:r w:rsidR="006B0CDE" w:rsidRPr="00336FC8">
        <w:t xml:space="preserve"> </w:t>
      </w:r>
      <w:r w:rsidR="003616CF" w:rsidRPr="00336FC8">
        <w:t>public, name suppressed</w:t>
      </w:r>
      <w:r w:rsidR="00236B2D" w:rsidRPr="00336FC8">
        <w:t>, partially confidential</w:t>
      </w:r>
      <w:r w:rsidR="003616CF" w:rsidRPr="00336FC8">
        <w:t xml:space="preserve"> or confidential.</w:t>
      </w:r>
      <w:r w:rsidR="00060007" w:rsidRPr="00336FC8">
        <w:rPr>
          <w:rStyle w:val="FootnoteReference"/>
        </w:rPr>
        <w:footnoteReference w:id="10"/>
      </w:r>
    </w:p>
    <w:p w14:paraId="3BFC093F" w14:textId="6CEDCB93" w:rsidR="00921478" w:rsidRPr="00336FC8" w:rsidRDefault="00F504DD" w:rsidP="00336FC8">
      <w:pPr>
        <w:jc w:val="both"/>
      </w:pPr>
      <w:r w:rsidRPr="00336FC8">
        <w:t xml:space="preserve">Administrative </w:t>
      </w:r>
      <w:r w:rsidR="000F3015" w:rsidRPr="00336FC8">
        <w:t>o</w:t>
      </w:r>
      <w:r w:rsidRPr="00336FC8">
        <w:t xml:space="preserve">fficers have noted this process is time consuming </w:t>
      </w:r>
      <w:r w:rsidR="0038504F" w:rsidRPr="00336FC8">
        <w:t>as it involves</w:t>
      </w:r>
      <w:r w:rsidRPr="00336FC8">
        <w:t xml:space="preserve"> significant manual management of submissions.</w:t>
      </w:r>
      <w:r w:rsidR="00AA2E91" w:rsidRPr="00336FC8">
        <w:rPr>
          <w:rStyle w:val="FootnoteReference"/>
        </w:rPr>
        <w:footnoteReference w:id="11"/>
      </w:r>
      <w:r w:rsidRPr="00336FC8">
        <w:t xml:space="preserve"> </w:t>
      </w:r>
    </w:p>
    <w:p w14:paraId="101CFDCD" w14:textId="48EAC0B2" w:rsidR="00296CF5" w:rsidRPr="00336FC8" w:rsidRDefault="00A816F8" w:rsidP="00336FC8">
      <w:pPr>
        <w:jc w:val="both"/>
      </w:pPr>
      <w:r w:rsidRPr="00336FC8">
        <w:t xml:space="preserve">After a submission is processed, </w:t>
      </w:r>
      <w:r w:rsidR="009E7F1D" w:rsidRPr="00336FC8">
        <w:t xml:space="preserve">it will be reviewed and published by the committee. </w:t>
      </w:r>
      <w:r w:rsidR="00296CF5" w:rsidRPr="00336FC8">
        <w:t>The</w:t>
      </w:r>
      <w:r w:rsidR="00296CF5" w:rsidRPr="00336FC8" w:rsidDel="00C67FE9">
        <w:t xml:space="preserve"> </w:t>
      </w:r>
      <w:r w:rsidR="00C67FE9" w:rsidRPr="00336FC8">
        <w:t>authority</w:t>
      </w:r>
      <w:r w:rsidR="00296CF5" w:rsidRPr="00336FC8">
        <w:t xml:space="preserve"> of committees to publish submissions is an important part of the inquiry process, as </w:t>
      </w:r>
      <w:r w:rsidR="009E7F1D" w:rsidRPr="00336FC8">
        <w:t>it</w:t>
      </w:r>
      <w:r w:rsidR="00296CF5" w:rsidRPr="00336FC8">
        <w:t xml:space="preserve"> facilitates transparency and enables public discussion and engagement with an inquiry.</w:t>
      </w:r>
      <w:r w:rsidR="00296CF5" w:rsidRPr="00336FC8">
        <w:rPr>
          <w:rStyle w:val="FootnoteReference"/>
        </w:rPr>
        <w:footnoteReference w:id="12"/>
      </w:r>
      <w:r w:rsidR="00296CF5" w:rsidRPr="00336FC8">
        <w:t xml:space="preserve"> Once published by a committee, </w:t>
      </w:r>
      <w:r w:rsidR="004F3344" w:rsidRPr="00336FC8">
        <w:t xml:space="preserve">authors of </w:t>
      </w:r>
      <w:r w:rsidR="00296CF5" w:rsidRPr="00336FC8">
        <w:t xml:space="preserve">submissions </w:t>
      </w:r>
      <w:r w:rsidR="00A514C8" w:rsidRPr="00336FC8">
        <w:t xml:space="preserve">benefit from </w:t>
      </w:r>
      <w:r w:rsidR="00296CF5" w:rsidRPr="00336FC8">
        <w:t>absolute privilege in relation to defamation, and immunity from civil and criminal proceedings</w:t>
      </w:r>
      <w:r w:rsidR="004F3344" w:rsidRPr="00336FC8">
        <w:t>, in relation to the evidence provided</w:t>
      </w:r>
      <w:r w:rsidR="00296CF5" w:rsidRPr="00336FC8">
        <w:t>.</w:t>
      </w:r>
      <w:r w:rsidR="00296CF5" w:rsidRPr="00336FC8">
        <w:rPr>
          <w:rStyle w:val="FootnoteReference"/>
        </w:rPr>
        <w:footnoteReference w:id="13"/>
      </w:r>
      <w:r w:rsidR="00296CF5" w:rsidRPr="00336FC8">
        <w:t xml:space="preserve"> </w:t>
      </w:r>
    </w:p>
    <w:p w14:paraId="43415F10" w14:textId="603061A0" w:rsidR="00296CF5" w:rsidRPr="00336FC8" w:rsidRDefault="00296CF5" w:rsidP="00336FC8">
      <w:pPr>
        <w:jc w:val="both"/>
      </w:pPr>
      <w:r w:rsidRPr="00336FC8">
        <w:lastRenderedPageBreak/>
        <w:t>Resolutions appointing most committees will require that, unless the committee decides otherwise, the Committee Clerk check for confidentiality and adverse mention.</w:t>
      </w:r>
      <w:r w:rsidRPr="00336FC8">
        <w:rPr>
          <w:rStyle w:val="FootnoteReference"/>
        </w:rPr>
        <w:footnoteReference w:id="14"/>
      </w:r>
      <w:r w:rsidRPr="00336FC8">
        <w:t xml:space="preserve"> Should the Committee Clerk identify these issues, the publication of the document will be </w:t>
      </w:r>
      <w:r w:rsidR="00C67FE9" w:rsidRPr="00336FC8">
        <w:t xml:space="preserve">specifically </w:t>
      </w:r>
      <w:r w:rsidRPr="00336FC8">
        <w:t>considered by the committee.</w:t>
      </w:r>
      <w:r w:rsidRPr="00336FC8">
        <w:rPr>
          <w:rStyle w:val="FootnoteReference"/>
        </w:rPr>
        <w:footnoteReference w:id="15"/>
      </w:r>
    </w:p>
    <w:p w14:paraId="3DE8CE7E" w14:textId="68418455" w:rsidR="00296CF5" w:rsidRPr="00336FC8" w:rsidRDefault="0041165A" w:rsidP="00336FC8">
      <w:pPr>
        <w:jc w:val="both"/>
      </w:pPr>
      <w:r w:rsidRPr="00336FC8">
        <w:t xml:space="preserve">In </w:t>
      </w:r>
      <w:r w:rsidR="00E31E8F" w:rsidRPr="00336FC8">
        <w:t>practice</w:t>
      </w:r>
      <w:r w:rsidRPr="00336FC8">
        <w:t xml:space="preserve">, the </w:t>
      </w:r>
      <w:r w:rsidR="00523ACA" w:rsidRPr="00336FC8">
        <w:t xml:space="preserve">secretariat </w:t>
      </w:r>
      <w:r w:rsidR="00E31E8F" w:rsidRPr="00336FC8">
        <w:t xml:space="preserve">reads </w:t>
      </w:r>
      <w:r w:rsidRPr="00336FC8">
        <w:t xml:space="preserve">each submission carefully and </w:t>
      </w:r>
      <w:r w:rsidR="00E31E8F" w:rsidRPr="00336FC8">
        <w:t xml:space="preserve">highlights </w:t>
      </w:r>
      <w:r w:rsidRPr="00336FC8">
        <w:t>any adverse mention or confidential information for the committee to consider redacting.</w:t>
      </w:r>
    </w:p>
    <w:p w14:paraId="2A9D0200" w14:textId="3B1E2CD7" w:rsidR="00C11907" w:rsidRPr="00336FC8" w:rsidRDefault="005D751B" w:rsidP="00336FC8">
      <w:pPr>
        <w:jc w:val="both"/>
      </w:pPr>
      <w:r w:rsidRPr="00336FC8">
        <w:t>S</w:t>
      </w:r>
      <w:r w:rsidR="00C11907" w:rsidRPr="00336FC8">
        <w:t xml:space="preserve">ubmissions are then provided to the committee </w:t>
      </w:r>
      <w:r w:rsidR="001F73D9" w:rsidRPr="00336FC8">
        <w:t>members</w:t>
      </w:r>
      <w:r w:rsidR="00C11907" w:rsidRPr="00336FC8">
        <w:t xml:space="preserve"> </w:t>
      </w:r>
      <w:r w:rsidR="00E90628" w:rsidRPr="00336FC8">
        <w:t xml:space="preserve">for consideration. The committee will then resolve to publish a submission publicly, </w:t>
      </w:r>
      <w:r w:rsidR="005F20F9" w:rsidRPr="00336FC8">
        <w:t>keep th</w:t>
      </w:r>
      <w:r w:rsidR="001F109D" w:rsidRPr="00336FC8">
        <w:t>e submissio</w:t>
      </w:r>
      <w:r w:rsidR="00FD66BD" w:rsidRPr="00336FC8">
        <w:t xml:space="preserve">n confidential, or </w:t>
      </w:r>
      <w:r w:rsidR="002D7F18" w:rsidRPr="00336FC8">
        <w:t>partially</w:t>
      </w:r>
      <w:r w:rsidR="00832C26" w:rsidRPr="00336FC8">
        <w:t xml:space="preserve"> confidential (</w:t>
      </w:r>
      <w:r w:rsidR="002D7F18" w:rsidRPr="00336FC8">
        <w:t xml:space="preserve">by </w:t>
      </w:r>
      <w:r w:rsidR="00832C26" w:rsidRPr="00336FC8">
        <w:t xml:space="preserve">redacting certain </w:t>
      </w:r>
      <w:r w:rsidR="002D7F18" w:rsidRPr="00336FC8">
        <w:t xml:space="preserve">information). </w:t>
      </w:r>
      <w:r w:rsidR="00C5779A" w:rsidRPr="00336FC8">
        <w:t xml:space="preserve">Once the committee has agreed to this, the secretariat will </w:t>
      </w:r>
      <w:r w:rsidR="004C61DF" w:rsidRPr="00336FC8">
        <w:t xml:space="preserve">publish the </w:t>
      </w:r>
      <w:r w:rsidR="002934F3" w:rsidRPr="00336FC8">
        <w:t>submission on the inquiry webpage.</w:t>
      </w:r>
      <w:r w:rsidR="00B366D9" w:rsidRPr="00336FC8">
        <w:rPr>
          <w:rStyle w:val="FootnoteReference"/>
        </w:rPr>
        <w:footnoteReference w:id="16"/>
      </w:r>
    </w:p>
    <w:p w14:paraId="5A26D4E9" w14:textId="3A0EF21F" w:rsidR="00583E8F" w:rsidRPr="00336FC8" w:rsidRDefault="00583E8F" w:rsidP="00336FC8">
      <w:pPr>
        <w:pStyle w:val="Heading3"/>
        <w:jc w:val="both"/>
      </w:pPr>
      <w:r w:rsidRPr="00336FC8">
        <w:t>Witnesses</w:t>
      </w:r>
    </w:p>
    <w:p w14:paraId="5D925646" w14:textId="7DB1D345" w:rsidR="00C4639C" w:rsidRPr="00336FC8" w:rsidRDefault="00B11FC6" w:rsidP="00336FC8">
      <w:pPr>
        <w:jc w:val="both"/>
      </w:pPr>
      <w:r w:rsidRPr="00336FC8">
        <w:t xml:space="preserve">Following the receipt of submissions, committees </w:t>
      </w:r>
      <w:r w:rsidR="00346161" w:rsidRPr="00336FC8">
        <w:t xml:space="preserve">typically </w:t>
      </w:r>
      <w:r w:rsidR="00411029" w:rsidRPr="00336FC8">
        <w:t xml:space="preserve">hold public hearings, where </w:t>
      </w:r>
      <w:r w:rsidRPr="00336FC8">
        <w:t xml:space="preserve">witnesses </w:t>
      </w:r>
      <w:r w:rsidR="00411029" w:rsidRPr="00336FC8">
        <w:t xml:space="preserve">are invited </w:t>
      </w:r>
      <w:r w:rsidRPr="00336FC8">
        <w:t>to appear and give evidence</w:t>
      </w:r>
      <w:r w:rsidR="00550495" w:rsidRPr="00336FC8">
        <w:t>.</w:t>
      </w:r>
      <w:r w:rsidR="0086798C" w:rsidRPr="00336FC8">
        <w:t xml:space="preserve"> </w:t>
      </w:r>
      <w:r w:rsidR="00A97C49" w:rsidRPr="00336FC8">
        <w:t>Hearings are an opportunity for committee members to directly question witnesses about matters relevant to an inquiry and to clarify or tes</w:t>
      </w:r>
      <w:r w:rsidR="00F913C8" w:rsidRPr="00336FC8">
        <w:t>t</w:t>
      </w:r>
      <w:r w:rsidR="00714755" w:rsidRPr="00336FC8">
        <w:t xml:space="preserve"> issues raised in submissions. </w:t>
      </w:r>
      <w:r w:rsidR="00C4639C" w:rsidRPr="00336FC8">
        <w:t xml:space="preserve">Primarily, witnesses are </w:t>
      </w:r>
      <w:r w:rsidR="007C59F7" w:rsidRPr="00336FC8">
        <w:t>identified</w:t>
      </w:r>
      <w:r w:rsidR="006E1358" w:rsidRPr="00336FC8">
        <w:t xml:space="preserve"> through submissions received by the committee</w:t>
      </w:r>
      <w:r w:rsidR="007B5F64" w:rsidRPr="00336FC8">
        <w:t>.</w:t>
      </w:r>
      <w:r w:rsidR="004C7491" w:rsidRPr="00336FC8">
        <w:rPr>
          <w:rStyle w:val="FootnoteReference"/>
        </w:rPr>
        <w:footnoteReference w:id="17"/>
      </w:r>
      <w:r w:rsidR="00170E4B" w:rsidRPr="00336FC8">
        <w:t xml:space="preserve"> </w:t>
      </w:r>
    </w:p>
    <w:p w14:paraId="52DD549E" w14:textId="110ACD2F" w:rsidR="00CF1762" w:rsidRPr="00336FC8" w:rsidRDefault="00C84C67" w:rsidP="00336FC8">
      <w:pPr>
        <w:jc w:val="both"/>
      </w:pPr>
      <w:r w:rsidRPr="00336FC8">
        <w:t xml:space="preserve">During hearings, </w:t>
      </w:r>
      <w:r w:rsidR="003D44CF" w:rsidRPr="00336FC8">
        <w:t xml:space="preserve">a witness may take questions 'on notice', </w:t>
      </w:r>
      <w:proofErr w:type="gramStart"/>
      <w:r w:rsidR="003D44CF" w:rsidRPr="00336FC8">
        <w:t>in order to</w:t>
      </w:r>
      <w:proofErr w:type="gramEnd"/>
      <w:r w:rsidR="003D44CF" w:rsidRPr="00336FC8">
        <w:t xml:space="preserve"> provide a written answer at a later time.</w:t>
      </w:r>
      <w:r w:rsidR="00EE7F81" w:rsidRPr="00336FC8">
        <w:t xml:space="preserve"> According to resolutions establishing the committees, all answers to questions on notice are </w:t>
      </w:r>
      <w:r w:rsidR="000E387F" w:rsidRPr="00336FC8">
        <w:t>published</w:t>
      </w:r>
      <w:r w:rsidR="00EE7F81" w:rsidRPr="00336FC8">
        <w:t>, subject t</w:t>
      </w:r>
      <w:r w:rsidR="000E387F" w:rsidRPr="00336FC8">
        <w:t>o</w:t>
      </w:r>
      <w:r w:rsidR="00EE7F81" w:rsidRPr="00336FC8">
        <w:t xml:space="preserve"> the committee secretariat checking for adverse mention and confidentiality</w:t>
      </w:r>
      <w:r w:rsidR="000E387F" w:rsidRPr="00336FC8">
        <w:t>.</w:t>
      </w:r>
      <w:r w:rsidR="000E387F" w:rsidRPr="00336FC8">
        <w:rPr>
          <w:rStyle w:val="FootnoteReference"/>
        </w:rPr>
        <w:footnoteReference w:id="18"/>
      </w:r>
    </w:p>
    <w:p w14:paraId="0525D8BD" w14:textId="2BD4BF3A" w:rsidR="00CD17B5" w:rsidRPr="00336FC8" w:rsidRDefault="00CD17B5" w:rsidP="00336FC8">
      <w:pPr>
        <w:jc w:val="both"/>
      </w:pPr>
      <w:r w:rsidRPr="00336FC8">
        <w:t>Following a hearing, committee members may provide supplementary questions to witnesses</w:t>
      </w:r>
      <w:r w:rsidR="00120BAA" w:rsidRPr="00336FC8">
        <w:t xml:space="preserve"> and</w:t>
      </w:r>
      <w:r w:rsidR="00F46C3A" w:rsidRPr="00336FC8">
        <w:t xml:space="preserve"> witnesses usually have</w:t>
      </w:r>
      <w:r w:rsidR="00444686" w:rsidRPr="00336FC8">
        <w:t xml:space="preserve"> 21 calendar days </w:t>
      </w:r>
      <w:r w:rsidR="00D82431" w:rsidRPr="00336FC8">
        <w:t>to provide answers</w:t>
      </w:r>
      <w:r w:rsidR="004641DC" w:rsidRPr="00336FC8">
        <w:t xml:space="preserve">. All answers to supplementary questions are published by the same process as </w:t>
      </w:r>
      <w:r w:rsidR="002024D3" w:rsidRPr="00336FC8">
        <w:t xml:space="preserve">answers </w:t>
      </w:r>
      <w:r w:rsidR="004641DC" w:rsidRPr="00336FC8">
        <w:t>to questions on notice.</w:t>
      </w:r>
      <w:r w:rsidR="004641DC" w:rsidRPr="00336FC8">
        <w:rPr>
          <w:rStyle w:val="FootnoteReference"/>
        </w:rPr>
        <w:footnoteReference w:id="19"/>
      </w:r>
    </w:p>
    <w:p w14:paraId="58FB33BD" w14:textId="4EEA7D53" w:rsidR="00E82B5A" w:rsidRPr="00336FC8" w:rsidRDefault="00E82B5A" w:rsidP="00336FC8">
      <w:pPr>
        <w:pStyle w:val="Heading2"/>
        <w:jc w:val="both"/>
      </w:pPr>
      <w:bookmarkStart w:id="4" w:name="_Toc176963878"/>
      <w:r w:rsidRPr="00336FC8">
        <w:t xml:space="preserve">Trends – </w:t>
      </w:r>
      <w:r w:rsidR="00390CC8" w:rsidRPr="00336FC8">
        <w:t>m</w:t>
      </w:r>
      <w:r w:rsidRPr="00336FC8">
        <w:t>ore inquiries, more submissions</w:t>
      </w:r>
      <w:bookmarkEnd w:id="4"/>
    </w:p>
    <w:p w14:paraId="1FE38707" w14:textId="64A99594" w:rsidR="00E82FD4" w:rsidRPr="00336FC8" w:rsidRDefault="009F64E8" w:rsidP="00336FC8">
      <w:pPr>
        <w:pStyle w:val="Heading3"/>
        <w:jc w:val="both"/>
      </w:pPr>
      <w:r w:rsidRPr="00336FC8">
        <w:t>An i</w:t>
      </w:r>
      <w:r w:rsidR="00390CC8" w:rsidRPr="00336FC8">
        <w:t>ncreas</w:t>
      </w:r>
      <w:r w:rsidRPr="00336FC8">
        <w:t>ing</w:t>
      </w:r>
      <w:r w:rsidR="00390CC8" w:rsidRPr="00336FC8">
        <w:t xml:space="preserve"> v</w:t>
      </w:r>
      <w:r w:rsidR="00E82FD4" w:rsidRPr="00336FC8">
        <w:t xml:space="preserve">olume of </w:t>
      </w:r>
      <w:r w:rsidR="009F227E" w:rsidRPr="00336FC8">
        <w:t xml:space="preserve">Legislative Council </w:t>
      </w:r>
      <w:r w:rsidR="00E82FD4" w:rsidRPr="00336FC8">
        <w:t>inquiries</w:t>
      </w:r>
    </w:p>
    <w:p w14:paraId="4F47DC13" w14:textId="4DF88FA8" w:rsidR="00830AD2" w:rsidRPr="00336FC8" w:rsidRDefault="00081382" w:rsidP="00336FC8">
      <w:pPr>
        <w:jc w:val="both"/>
      </w:pPr>
      <w:r w:rsidRPr="00336FC8">
        <w:t>Over the last two decades, there is a trend towards a higher volume of concurrent inquiries in the Legislative Council</w:t>
      </w:r>
      <w:r w:rsidR="00DD06CE" w:rsidRPr="00336FC8">
        <w:t xml:space="preserve"> (</w:t>
      </w:r>
      <w:r w:rsidR="00DD06CE" w:rsidRPr="00336FC8">
        <w:fldChar w:fldCharType="begin"/>
      </w:r>
      <w:r w:rsidR="00DD06CE" w:rsidRPr="00336FC8">
        <w:instrText xml:space="preserve"> REF _Ref175930080 \h </w:instrText>
      </w:r>
      <w:r w:rsidR="00B43B53" w:rsidRPr="00336FC8">
        <w:instrText xml:space="preserve"> \* MERGEFORMAT </w:instrText>
      </w:r>
      <w:r w:rsidR="00DD06CE" w:rsidRPr="00336FC8">
        <w:fldChar w:fldCharType="separate"/>
      </w:r>
      <w:r w:rsidR="0010001E" w:rsidRPr="00336FC8">
        <w:t xml:space="preserve">Figure </w:t>
      </w:r>
      <w:r w:rsidR="0010001E">
        <w:rPr>
          <w:noProof/>
        </w:rPr>
        <w:t>1</w:t>
      </w:r>
      <w:r w:rsidR="00DD06CE" w:rsidRPr="00336FC8">
        <w:fldChar w:fldCharType="end"/>
      </w:r>
      <w:r w:rsidR="00DD06CE" w:rsidRPr="00336FC8">
        <w:t xml:space="preserve">). </w:t>
      </w:r>
    </w:p>
    <w:p w14:paraId="381B6222" w14:textId="5987388F" w:rsidR="00E82FD4" w:rsidRPr="00336FC8" w:rsidRDefault="00CE1D0D" w:rsidP="00336FC8">
      <w:pPr>
        <w:jc w:val="both"/>
      </w:pPr>
      <w:r w:rsidRPr="00336FC8">
        <w:lastRenderedPageBreak/>
        <w:t>Between 2004</w:t>
      </w:r>
      <w:r w:rsidR="006A3BC5" w:rsidRPr="00336FC8">
        <w:t>-1</w:t>
      </w:r>
      <w:r w:rsidRPr="00336FC8">
        <w:t xml:space="preserve">4, the average number of </w:t>
      </w:r>
      <w:r w:rsidR="00F57045" w:rsidRPr="00336FC8">
        <w:t xml:space="preserve">active </w:t>
      </w:r>
      <w:r w:rsidR="007F1D3D" w:rsidRPr="00336FC8">
        <w:t xml:space="preserve">annual </w:t>
      </w:r>
      <w:r w:rsidRPr="00336FC8">
        <w:t xml:space="preserve">inquiries was </w:t>
      </w:r>
      <w:r w:rsidR="001B4B09" w:rsidRPr="00336FC8">
        <w:t>30</w:t>
      </w:r>
      <w:r w:rsidRPr="00336FC8">
        <w:t>. Between 2014</w:t>
      </w:r>
      <w:r w:rsidR="006A3BC5" w:rsidRPr="00336FC8">
        <w:t>-</w:t>
      </w:r>
      <w:r w:rsidR="004F1A2F" w:rsidRPr="00336FC8">
        <w:t xml:space="preserve">24, </w:t>
      </w:r>
      <w:r w:rsidRPr="00336FC8">
        <w:t xml:space="preserve">this average increased to </w:t>
      </w:r>
      <w:r w:rsidR="004F1A2F" w:rsidRPr="00336FC8">
        <w:t>42</w:t>
      </w:r>
      <w:r w:rsidRPr="00336FC8">
        <w:t xml:space="preserve">. </w:t>
      </w:r>
    </w:p>
    <w:p w14:paraId="72EAC415" w14:textId="77777777" w:rsidR="00DD06CE" w:rsidRPr="00336FC8" w:rsidRDefault="0067311F" w:rsidP="00336FC8">
      <w:pPr>
        <w:keepNext/>
        <w:jc w:val="both"/>
      </w:pPr>
      <w:r w:rsidRPr="00336FC8">
        <w:rPr>
          <w:noProof/>
        </w:rPr>
        <w:drawing>
          <wp:inline distT="0" distB="0" distL="0" distR="0" wp14:anchorId="3020E1B6" wp14:editId="6C5B630E">
            <wp:extent cx="5707380" cy="3086100"/>
            <wp:effectExtent l="0" t="0" r="7620" b="0"/>
            <wp:docPr id="2" name="Chart 2">
              <a:extLst xmlns:a="http://schemas.openxmlformats.org/drawingml/2006/main">
                <a:ext uri="{FF2B5EF4-FFF2-40B4-BE49-F238E27FC236}">
                  <a16:creationId xmlns:a16="http://schemas.microsoft.com/office/drawing/2014/main" id="{D704141A-5DEA-AC2E-C8FB-2F03AEB553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94E949B" w14:textId="2A9BD5F3" w:rsidR="00384DA7" w:rsidRPr="00336FC8" w:rsidRDefault="00DD06CE" w:rsidP="00336FC8">
      <w:pPr>
        <w:pStyle w:val="Caption"/>
        <w:jc w:val="both"/>
      </w:pPr>
      <w:bookmarkStart w:id="5" w:name="_Ref175930080"/>
      <w:bookmarkStart w:id="6" w:name="_Ref175930074"/>
      <w:r w:rsidRPr="00336FC8">
        <w:t xml:space="preserve">Figure </w:t>
      </w:r>
      <w:r w:rsidR="00CA447B" w:rsidRPr="00336FC8">
        <w:fldChar w:fldCharType="begin"/>
      </w:r>
      <w:r w:rsidR="00CA447B" w:rsidRPr="00336FC8">
        <w:instrText xml:space="preserve"> SEQ Figure \* ARABIC </w:instrText>
      </w:r>
      <w:r w:rsidR="00CA447B" w:rsidRPr="00336FC8">
        <w:fldChar w:fldCharType="separate"/>
      </w:r>
      <w:r w:rsidR="0010001E">
        <w:rPr>
          <w:noProof/>
        </w:rPr>
        <w:t>1</w:t>
      </w:r>
      <w:r w:rsidR="00CA447B" w:rsidRPr="00336FC8">
        <w:rPr>
          <w:noProof/>
        </w:rPr>
        <w:fldChar w:fldCharType="end"/>
      </w:r>
      <w:bookmarkEnd w:id="5"/>
      <w:r w:rsidRPr="00336FC8">
        <w:t xml:space="preserve">. </w:t>
      </w:r>
      <w:r w:rsidR="0017312A">
        <w:t>Number of a</w:t>
      </w:r>
      <w:r w:rsidR="00F3453F" w:rsidRPr="00336FC8">
        <w:t xml:space="preserve">ctive </w:t>
      </w:r>
      <w:r w:rsidRPr="00336FC8">
        <w:t>inquiries in the Legislative Council</w:t>
      </w:r>
      <w:r w:rsidR="002F4800" w:rsidRPr="00336FC8">
        <w:t xml:space="preserve"> each year over the last two decades</w:t>
      </w:r>
      <w:bookmarkEnd w:id="6"/>
      <w:r w:rsidR="0017312A">
        <w:t>.</w:t>
      </w:r>
    </w:p>
    <w:p w14:paraId="77D1E0E3" w14:textId="03DE71B5" w:rsidR="00E82B5A" w:rsidRPr="00336FC8" w:rsidRDefault="009F64E8" w:rsidP="00336FC8">
      <w:pPr>
        <w:pStyle w:val="Heading3"/>
        <w:jc w:val="both"/>
      </w:pPr>
      <w:r w:rsidRPr="00336FC8">
        <w:t>Rising numbers</w:t>
      </w:r>
      <w:r w:rsidR="00E82B5A" w:rsidRPr="00336FC8">
        <w:t xml:space="preserve"> of submissions </w:t>
      </w:r>
      <w:r w:rsidRPr="00336FC8">
        <w:t>to</w:t>
      </w:r>
      <w:r w:rsidR="00747142" w:rsidRPr="00336FC8">
        <w:t xml:space="preserve"> Legislative Council inquiries</w:t>
      </w:r>
    </w:p>
    <w:p w14:paraId="446D6CA8" w14:textId="1B8DDCDE" w:rsidR="009F227E" w:rsidRPr="00336FC8" w:rsidRDefault="002627D2" w:rsidP="00336FC8">
      <w:pPr>
        <w:jc w:val="both"/>
      </w:pPr>
      <w:r w:rsidRPr="00336FC8">
        <w:t xml:space="preserve">In the last </w:t>
      </w:r>
      <w:r w:rsidR="00024115" w:rsidRPr="00336FC8">
        <w:t>five</w:t>
      </w:r>
      <w:r w:rsidR="00430DDF" w:rsidRPr="00336FC8">
        <w:t>-year</w:t>
      </w:r>
      <w:r w:rsidR="00024115" w:rsidRPr="00336FC8">
        <w:t xml:space="preserve"> period, t</w:t>
      </w:r>
      <w:r w:rsidR="00A67239" w:rsidRPr="00336FC8">
        <w:t>he Legislative Council has experience</w:t>
      </w:r>
      <w:r w:rsidR="00024115" w:rsidRPr="00336FC8">
        <w:t>d</w:t>
      </w:r>
      <w:r w:rsidR="00A67239" w:rsidRPr="00336FC8">
        <w:t xml:space="preserve"> </w:t>
      </w:r>
      <w:r w:rsidR="00005960" w:rsidRPr="00336FC8">
        <w:t xml:space="preserve">a marked increase in the number of submissions received </w:t>
      </w:r>
      <w:r w:rsidR="00370B7D" w:rsidRPr="00336FC8">
        <w:t xml:space="preserve">by </w:t>
      </w:r>
      <w:r w:rsidR="00C604B5" w:rsidRPr="00336FC8">
        <w:t>commi</w:t>
      </w:r>
      <w:r w:rsidR="003C234A" w:rsidRPr="00336FC8">
        <w:t>t</w:t>
      </w:r>
      <w:r w:rsidR="00C604B5" w:rsidRPr="00336FC8">
        <w:t xml:space="preserve">tees </w:t>
      </w:r>
      <w:r w:rsidR="00005960" w:rsidRPr="00336FC8">
        <w:t>each year</w:t>
      </w:r>
      <w:r w:rsidR="002F4800" w:rsidRPr="00336FC8">
        <w:t xml:space="preserve"> (</w:t>
      </w:r>
      <w:r w:rsidR="002F4800" w:rsidRPr="00336FC8">
        <w:fldChar w:fldCharType="begin"/>
      </w:r>
      <w:r w:rsidR="002F4800" w:rsidRPr="00336FC8">
        <w:instrText xml:space="preserve"> REF _Ref175930571 \h </w:instrText>
      </w:r>
      <w:r w:rsidR="00B43B53" w:rsidRPr="00336FC8">
        <w:instrText xml:space="preserve"> \* MERGEFORMAT </w:instrText>
      </w:r>
      <w:r w:rsidR="002F4800" w:rsidRPr="00336FC8">
        <w:fldChar w:fldCharType="separate"/>
      </w:r>
      <w:r w:rsidR="0010001E" w:rsidRPr="00336FC8">
        <w:t xml:space="preserve">Figure </w:t>
      </w:r>
      <w:r w:rsidR="0010001E">
        <w:rPr>
          <w:noProof/>
        </w:rPr>
        <w:t>2</w:t>
      </w:r>
      <w:r w:rsidR="002F4800" w:rsidRPr="00336FC8">
        <w:fldChar w:fldCharType="end"/>
      </w:r>
      <w:r w:rsidR="002F4800" w:rsidRPr="00336FC8">
        <w:t>)</w:t>
      </w:r>
      <w:r w:rsidR="00005960" w:rsidRPr="00336FC8">
        <w:t xml:space="preserve">. </w:t>
      </w:r>
    </w:p>
    <w:p w14:paraId="4EB4C634" w14:textId="64093778" w:rsidR="00830687" w:rsidRPr="00336FC8" w:rsidRDefault="00830687" w:rsidP="00336FC8">
      <w:pPr>
        <w:keepNext/>
        <w:jc w:val="both"/>
      </w:pPr>
      <w:r w:rsidRPr="00336FC8">
        <w:rPr>
          <w:noProof/>
        </w:rPr>
        <w:drawing>
          <wp:inline distT="0" distB="0" distL="0" distR="0" wp14:anchorId="3F508C8A" wp14:editId="008CD73B">
            <wp:extent cx="5690235" cy="3171825"/>
            <wp:effectExtent l="0" t="0" r="5715" b="0"/>
            <wp:docPr id="1" name="Chart 1">
              <a:extLst xmlns:a="http://schemas.openxmlformats.org/drawingml/2006/main">
                <a:ext uri="{FF2B5EF4-FFF2-40B4-BE49-F238E27FC236}">
                  <a16:creationId xmlns:a16="http://schemas.microsoft.com/office/drawing/2014/main" id="{A64DA34B-305A-6E9E-EB3A-F67284C310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BD879B" w14:textId="73033C93" w:rsidR="00FC5895" w:rsidRPr="00336FC8" w:rsidRDefault="00830687" w:rsidP="00336FC8">
      <w:pPr>
        <w:pStyle w:val="Caption"/>
        <w:jc w:val="both"/>
      </w:pPr>
      <w:bookmarkStart w:id="7" w:name="_Ref175930571"/>
      <w:r w:rsidRPr="00336FC8">
        <w:t xml:space="preserve">Figure </w:t>
      </w:r>
      <w:r w:rsidR="00CA447B" w:rsidRPr="00336FC8">
        <w:fldChar w:fldCharType="begin"/>
      </w:r>
      <w:r w:rsidR="00CA447B" w:rsidRPr="00336FC8">
        <w:instrText xml:space="preserve"> SEQ Figure \* ARABIC </w:instrText>
      </w:r>
      <w:r w:rsidR="00CA447B" w:rsidRPr="00336FC8">
        <w:fldChar w:fldCharType="separate"/>
      </w:r>
      <w:r w:rsidR="0010001E">
        <w:rPr>
          <w:noProof/>
        </w:rPr>
        <w:t>2</w:t>
      </w:r>
      <w:r w:rsidR="00CA447B" w:rsidRPr="00336FC8">
        <w:rPr>
          <w:noProof/>
        </w:rPr>
        <w:fldChar w:fldCharType="end"/>
      </w:r>
      <w:bookmarkEnd w:id="7"/>
      <w:r w:rsidRPr="00336FC8">
        <w:t xml:space="preserve">. </w:t>
      </w:r>
      <w:r w:rsidR="007156C5">
        <w:t>S</w:t>
      </w:r>
      <w:r w:rsidRPr="00336FC8">
        <w:t xml:space="preserve">ubmissions received by </w:t>
      </w:r>
      <w:r w:rsidR="00AB6885" w:rsidRPr="00336FC8">
        <w:t xml:space="preserve">inquiries of </w:t>
      </w:r>
      <w:r w:rsidRPr="00336FC8">
        <w:t>the Legislative Council</w:t>
      </w:r>
      <w:r w:rsidR="002F4800" w:rsidRPr="00336FC8">
        <w:t xml:space="preserve"> </w:t>
      </w:r>
      <w:r w:rsidR="00AB6885" w:rsidRPr="00336FC8">
        <w:t xml:space="preserve">each year </w:t>
      </w:r>
      <w:r w:rsidR="002F4800" w:rsidRPr="00336FC8">
        <w:t>since 2004</w:t>
      </w:r>
      <w:r w:rsidR="004D1708" w:rsidRPr="00336FC8">
        <w:t xml:space="preserve">, as </w:t>
      </w:r>
      <w:r w:rsidR="007156C5">
        <w:t>recorded</w:t>
      </w:r>
      <w:r w:rsidR="004D1708" w:rsidRPr="00336FC8">
        <w:t xml:space="preserve"> in annual reports.</w:t>
      </w:r>
    </w:p>
    <w:p w14:paraId="5660B91E" w14:textId="1D8D8578" w:rsidR="00BA260F" w:rsidRPr="00336FC8" w:rsidRDefault="009D0D74" w:rsidP="00336FC8">
      <w:pPr>
        <w:jc w:val="both"/>
      </w:pPr>
      <w:r w:rsidRPr="00336FC8">
        <w:t xml:space="preserve">There has been a </w:t>
      </w:r>
      <w:r w:rsidR="00590C2E" w:rsidRPr="00336FC8">
        <w:t xml:space="preserve">sharp </w:t>
      </w:r>
      <w:r w:rsidRPr="00336FC8">
        <w:t xml:space="preserve">increase in the number of submissions </w:t>
      </w:r>
      <w:r w:rsidR="00024115" w:rsidRPr="00336FC8">
        <w:t>received</w:t>
      </w:r>
      <w:r w:rsidR="0010456C" w:rsidRPr="00336FC8">
        <w:t xml:space="preserve"> Legislative Council </w:t>
      </w:r>
      <w:r w:rsidR="00351337" w:rsidRPr="00336FC8">
        <w:t xml:space="preserve">committees </w:t>
      </w:r>
      <w:r w:rsidR="0010456C" w:rsidRPr="00336FC8">
        <w:t>since</w:t>
      </w:r>
      <w:r w:rsidRPr="00336FC8">
        <w:t xml:space="preserve"> </w:t>
      </w:r>
      <w:r w:rsidR="002A6B6A" w:rsidRPr="00336FC8">
        <w:t xml:space="preserve">2020. </w:t>
      </w:r>
    </w:p>
    <w:p w14:paraId="0F89FF03" w14:textId="41415CD2" w:rsidR="006672D2" w:rsidRPr="00336FC8" w:rsidRDefault="006672D2" w:rsidP="00336FC8">
      <w:pPr>
        <w:jc w:val="both"/>
      </w:pPr>
      <w:r w:rsidRPr="00336FC8">
        <w:t>Since 20</w:t>
      </w:r>
      <w:r w:rsidR="00C54809" w:rsidRPr="00336FC8">
        <w:t>19</w:t>
      </w:r>
      <w:r w:rsidRPr="00336FC8">
        <w:t xml:space="preserve"> a</w:t>
      </w:r>
      <w:r w:rsidR="00207339" w:rsidRPr="00336FC8">
        <w:t>n average of 7</w:t>
      </w:r>
      <w:r w:rsidR="00C604B5" w:rsidRPr="00336FC8">
        <w:t>,</w:t>
      </w:r>
      <w:r w:rsidR="00207339" w:rsidRPr="00336FC8">
        <w:t>60</w:t>
      </w:r>
      <w:r w:rsidR="008D39DF" w:rsidRPr="00336FC8">
        <w:t>5 submissions was received</w:t>
      </w:r>
      <w:r w:rsidRPr="00336FC8">
        <w:t xml:space="preserve"> </w:t>
      </w:r>
      <w:r w:rsidR="00C604B5" w:rsidRPr="00336FC8">
        <w:t>and processed</w:t>
      </w:r>
      <w:r w:rsidRPr="00336FC8">
        <w:t xml:space="preserve"> each year.</w:t>
      </w:r>
    </w:p>
    <w:p w14:paraId="3DA7B047" w14:textId="1AAAD288" w:rsidR="009D2FF2" w:rsidRPr="00336FC8" w:rsidRDefault="00CE7BE5" w:rsidP="00336FC8">
      <w:pPr>
        <w:jc w:val="both"/>
      </w:pPr>
      <w:r w:rsidRPr="00336FC8">
        <w:lastRenderedPageBreak/>
        <w:t>This</w:t>
      </w:r>
      <w:r w:rsidR="0051657A" w:rsidRPr="00336FC8">
        <w:t xml:space="preserve"> was over a fourfold increase on the relatively stable </w:t>
      </w:r>
      <w:r w:rsidR="00A410F1" w:rsidRPr="00336FC8">
        <w:t>preceding</w:t>
      </w:r>
      <w:r w:rsidR="0051657A" w:rsidRPr="00336FC8">
        <w:t xml:space="preserve"> 15</w:t>
      </w:r>
      <w:r w:rsidR="00BA260F" w:rsidRPr="00336FC8">
        <w:t>-</w:t>
      </w:r>
      <w:r w:rsidR="0051657A" w:rsidRPr="00336FC8">
        <w:t>year period</w:t>
      </w:r>
      <w:r w:rsidR="009C3A66" w:rsidRPr="00336FC8">
        <w:t xml:space="preserve">, </w:t>
      </w:r>
      <w:r w:rsidR="00461AF0" w:rsidRPr="00336FC8">
        <w:t xml:space="preserve">when an average of </w:t>
      </w:r>
      <w:r w:rsidR="00E862F7" w:rsidRPr="00336FC8">
        <w:t xml:space="preserve">1606 submissions </w:t>
      </w:r>
      <w:r w:rsidR="00207CDA" w:rsidRPr="00336FC8">
        <w:t>was</w:t>
      </w:r>
      <w:r w:rsidR="00E862F7" w:rsidRPr="00336FC8">
        <w:t xml:space="preserve"> received each</w:t>
      </w:r>
      <w:r w:rsidR="00BA260F" w:rsidRPr="00336FC8">
        <w:t xml:space="preserve"> </w:t>
      </w:r>
      <w:r w:rsidR="00207CDA" w:rsidRPr="00336FC8">
        <w:t xml:space="preserve">year </w:t>
      </w:r>
      <w:r w:rsidR="00461AF0" w:rsidRPr="00336FC8">
        <w:t>(</w:t>
      </w:r>
      <w:r w:rsidR="00BA260F" w:rsidRPr="00336FC8">
        <w:t>f</w:t>
      </w:r>
      <w:r w:rsidR="00461AF0" w:rsidRPr="00336FC8">
        <w:t xml:space="preserve">rom </w:t>
      </w:r>
      <w:r w:rsidR="005517AC" w:rsidRPr="00336FC8">
        <w:t>2004-</w:t>
      </w:r>
      <w:r w:rsidR="00281A42" w:rsidRPr="00336FC8">
        <w:t>2019)</w:t>
      </w:r>
      <w:r w:rsidR="00BA260F" w:rsidRPr="00336FC8">
        <w:t>.</w:t>
      </w:r>
    </w:p>
    <w:p w14:paraId="06347828" w14:textId="40818D0B" w:rsidR="003E43D3" w:rsidRPr="00336FC8" w:rsidRDefault="00E85B89" w:rsidP="00336FC8">
      <w:pPr>
        <w:jc w:val="both"/>
      </w:pPr>
      <w:r w:rsidRPr="00336FC8">
        <w:t xml:space="preserve">Given this </w:t>
      </w:r>
      <w:r w:rsidR="003E43D3" w:rsidRPr="00336FC8">
        <w:t xml:space="preserve">dramatic </w:t>
      </w:r>
      <w:r w:rsidR="00207CDA" w:rsidRPr="00336FC8">
        <w:t xml:space="preserve">recent </w:t>
      </w:r>
      <w:r w:rsidR="003E43D3" w:rsidRPr="00336FC8">
        <w:t xml:space="preserve">increase in </w:t>
      </w:r>
      <w:r w:rsidR="00DB4B4F" w:rsidRPr="00336FC8">
        <w:t xml:space="preserve">the </w:t>
      </w:r>
      <w:r w:rsidR="003E43D3" w:rsidRPr="00336FC8">
        <w:t>volume</w:t>
      </w:r>
      <w:r w:rsidR="00DB4B4F" w:rsidRPr="00336FC8">
        <w:t xml:space="preserve"> of </w:t>
      </w:r>
      <w:r w:rsidR="003E43D3" w:rsidRPr="00336FC8">
        <w:t>submission</w:t>
      </w:r>
      <w:r w:rsidR="00DB4B4F" w:rsidRPr="00336FC8">
        <w:t>s</w:t>
      </w:r>
      <w:r w:rsidRPr="00336FC8">
        <w:t>,</w:t>
      </w:r>
      <w:r w:rsidR="003E43D3" w:rsidRPr="00336FC8">
        <w:t xml:space="preserve"> </w:t>
      </w:r>
      <w:r w:rsidR="00B26028" w:rsidRPr="00336FC8">
        <w:t xml:space="preserve">the Legislative Council </w:t>
      </w:r>
      <w:r w:rsidRPr="00336FC8">
        <w:t>has</w:t>
      </w:r>
      <w:r w:rsidR="00B26028" w:rsidRPr="00336FC8">
        <w:t xml:space="preserve"> </w:t>
      </w:r>
      <w:r w:rsidR="00207CDA" w:rsidRPr="00336FC8">
        <w:t xml:space="preserve">been </w:t>
      </w:r>
      <w:r w:rsidR="00430DDF" w:rsidRPr="00336FC8">
        <w:t>testing</w:t>
      </w:r>
      <w:r w:rsidR="00B26028" w:rsidRPr="00336FC8">
        <w:t xml:space="preserve"> new approaches to processing, </w:t>
      </w:r>
      <w:proofErr w:type="gramStart"/>
      <w:r w:rsidR="003A43B3" w:rsidRPr="00336FC8">
        <w:t>reviewing</w:t>
      </w:r>
      <w:proofErr w:type="gramEnd"/>
      <w:r w:rsidR="003A43B3" w:rsidRPr="00336FC8">
        <w:t xml:space="preserve"> and pub</w:t>
      </w:r>
      <w:r w:rsidR="003801A8" w:rsidRPr="00336FC8">
        <w:t>lishing submissions</w:t>
      </w:r>
      <w:r w:rsidR="00DB4B4F" w:rsidRPr="00336FC8">
        <w:t xml:space="preserve"> and </w:t>
      </w:r>
      <w:r w:rsidRPr="00336FC8">
        <w:t xml:space="preserve">the </w:t>
      </w:r>
      <w:r w:rsidR="00DB4B4F" w:rsidRPr="00336FC8">
        <w:t>resourcing of inquiries</w:t>
      </w:r>
      <w:r w:rsidR="003801A8" w:rsidRPr="00336FC8">
        <w:t>.</w:t>
      </w:r>
    </w:p>
    <w:p w14:paraId="5BD73F4A" w14:textId="5BD44989" w:rsidR="00E82B5A" w:rsidRPr="00336FC8" w:rsidRDefault="00DA266C" w:rsidP="00336FC8">
      <w:pPr>
        <w:pStyle w:val="Heading1"/>
        <w:jc w:val="both"/>
      </w:pPr>
      <w:bookmarkStart w:id="8" w:name="_Toc176963879"/>
      <w:r w:rsidRPr="00336FC8">
        <w:t>I</w:t>
      </w:r>
      <w:r w:rsidR="00E82B5A" w:rsidRPr="00336FC8">
        <w:t>nquir</w:t>
      </w:r>
      <w:r w:rsidR="00413CE1" w:rsidRPr="00336FC8">
        <w:t>i</w:t>
      </w:r>
      <w:r w:rsidR="00E82B5A" w:rsidRPr="00336FC8">
        <w:t>es</w:t>
      </w:r>
      <w:r w:rsidRPr="00336FC8">
        <w:t xml:space="preserve"> with substantial </w:t>
      </w:r>
      <w:r w:rsidR="00FC0C39" w:rsidRPr="00336FC8">
        <w:t xml:space="preserve">public </w:t>
      </w:r>
      <w:r w:rsidRPr="00336FC8">
        <w:t>interest</w:t>
      </w:r>
      <w:bookmarkEnd w:id="8"/>
      <w:r w:rsidR="00CA447B" w:rsidRPr="00336FC8">
        <w:t xml:space="preserve"> </w:t>
      </w:r>
    </w:p>
    <w:p w14:paraId="6BA3E8B3" w14:textId="074FF629" w:rsidR="00E82B5A" w:rsidRPr="00336FC8" w:rsidRDefault="00E82B5A" w:rsidP="00336FC8">
      <w:pPr>
        <w:pStyle w:val="Heading2"/>
        <w:jc w:val="both"/>
      </w:pPr>
      <w:bookmarkStart w:id="9" w:name="_Toc176963880"/>
      <w:r w:rsidRPr="00336FC8">
        <w:t xml:space="preserve">Characteristics of inquiries </w:t>
      </w:r>
      <w:r w:rsidR="00DA266C" w:rsidRPr="00336FC8">
        <w:t xml:space="preserve">with substantial </w:t>
      </w:r>
      <w:r w:rsidR="00FC0C39" w:rsidRPr="00336FC8">
        <w:t xml:space="preserve">public </w:t>
      </w:r>
      <w:r w:rsidR="00DA266C" w:rsidRPr="00336FC8">
        <w:t>interest</w:t>
      </w:r>
      <w:bookmarkEnd w:id="9"/>
    </w:p>
    <w:p w14:paraId="5DCC98DB" w14:textId="2342C4D0" w:rsidR="004B31F2" w:rsidRPr="00336FC8" w:rsidRDefault="00A86007" w:rsidP="00336FC8">
      <w:pPr>
        <w:jc w:val="both"/>
      </w:pPr>
      <w:r w:rsidRPr="00336FC8">
        <w:t xml:space="preserve">Politically charged inquiries that </w:t>
      </w:r>
      <w:r w:rsidR="001C7B70" w:rsidRPr="00336FC8">
        <w:t>deal with</w:t>
      </w:r>
      <w:r w:rsidRPr="00336FC8">
        <w:t xml:space="preserve"> </w:t>
      </w:r>
      <w:r w:rsidR="00345556" w:rsidRPr="00336FC8">
        <w:t xml:space="preserve">social policy issues, </w:t>
      </w:r>
      <w:r w:rsidR="00B97D32" w:rsidRPr="00336FC8">
        <w:t xml:space="preserve">questions </w:t>
      </w:r>
      <w:r w:rsidR="00C0798D" w:rsidRPr="00336FC8">
        <w:t>o</w:t>
      </w:r>
      <w:r w:rsidR="00E14B93" w:rsidRPr="00336FC8">
        <w:t>f</w:t>
      </w:r>
      <w:r w:rsidR="00B97D32" w:rsidRPr="00336FC8">
        <w:t xml:space="preserve"> morality or </w:t>
      </w:r>
      <w:r w:rsidRPr="00336FC8">
        <w:t>personal issues often attract significant public and media attention.</w:t>
      </w:r>
      <w:r w:rsidR="00A45FC5" w:rsidRPr="00336FC8">
        <w:t xml:space="preserve"> </w:t>
      </w:r>
      <w:r w:rsidR="007D2331" w:rsidRPr="00336FC8">
        <w:t xml:space="preserve">The </w:t>
      </w:r>
      <w:r w:rsidR="008C37B4" w:rsidRPr="00336FC8">
        <w:t>inquir</w:t>
      </w:r>
      <w:r w:rsidR="00182C46" w:rsidRPr="00336FC8">
        <w:t>ies</w:t>
      </w:r>
      <w:r w:rsidR="008C37B4" w:rsidRPr="00336FC8">
        <w:t xml:space="preserve"> into </w:t>
      </w:r>
      <w:r w:rsidR="00182C46" w:rsidRPr="00336FC8">
        <w:t>the provisions of the</w:t>
      </w:r>
      <w:r w:rsidR="008C37B4" w:rsidRPr="00336FC8">
        <w:t xml:space="preserve"> </w:t>
      </w:r>
      <w:r w:rsidR="007D2331" w:rsidRPr="00336FC8">
        <w:t xml:space="preserve">Reproductive Health Care Reform Bill </w:t>
      </w:r>
      <w:r w:rsidR="00182C46" w:rsidRPr="00336FC8">
        <w:t xml:space="preserve">2019 </w:t>
      </w:r>
      <w:r w:rsidR="007D2331" w:rsidRPr="00336FC8">
        <w:t>and the Voluntary Assisted Dying Bill</w:t>
      </w:r>
      <w:r w:rsidR="00182C46" w:rsidRPr="00336FC8">
        <w:t xml:space="preserve"> 2021</w:t>
      </w:r>
      <w:r w:rsidR="007D2331" w:rsidRPr="00336FC8">
        <w:t xml:space="preserve"> </w:t>
      </w:r>
      <w:r w:rsidR="00BC64D9" w:rsidRPr="00336FC8">
        <w:t xml:space="preserve">touched on </w:t>
      </w:r>
      <w:r w:rsidR="0010566F" w:rsidRPr="00336FC8">
        <w:t xml:space="preserve">deontological </w:t>
      </w:r>
      <w:r w:rsidR="00BC21C0" w:rsidRPr="00336FC8">
        <w:t>ethics</w:t>
      </w:r>
      <w:r w:rsidR="009F0884" w:rsidRPr="00336FC8">
        <w:t>,</w:t>
      </w:r>
      <w:r w:rsidR="007338D6" w:rsidRPr="00336FC8">
        <w:t xml:space="preserve"> </w:t>
      </w:r>
      <w:r w:rsidR="00765388" w:rsidRPr="00336FC8">
        <w:t xml:space="preserve">personal </w:t>
      </w:r>
      <w:proofErr w:type="gramStart"/>
      <w:r w:rsidR="00765388" w:rsidRPr="00336FC8">
        <w:t>freedoms</w:t>
      </w:r>
      <w:proofErr w:type="gramEnd"/>
      <w:r w:rsidR="009F0884" w:rsidRPr="00336FC8">
        <w:t xml:space="preserve"> and rights, and</w:t>
      </w:r>
      <w:r w:rsidR="004F644A" w:rsidRPr="00336FC8">
        <w:t xml:space="preserve"> involv</w:t>
      </w:r>
      <w:r w:rsidR="009F0884" w:rsidRPr="00336FC8">
        <w:t>ed</w:t>
      </w:r>
      <w:r w:rsidR="004F644A" w:rsidRPr="00336FC8">
        <w:t xml:space="preserve"> contentious moral, ethical and legal considerations</w:t>
      </w:r>
      <w:r w:rsidR="00A07473" w:rsidRPr="00336FC8">
        <w:t xml:space="preserve">. </w:t>
      </w:r>
      <w:r w:rsidR="007361D5" w:rsidRPr="00336FC8">
        <w:t>T</w:t>
      </w:r>
      <w:r w:rsidR="00A07473" w:rsidRPr="00336FC8">
        <w:t>hese inquiries</w:t>
      </w:r>
      <w:r w:rsidR="00803FDC" w:rsidRPr="00336FC8">
        <w:t xml:space="preserve"> attracted a broad audience</w:t>
      </w:r>
      <w:r w:rsidR="00E718C2" w:rsidRPr="00336FC8">
        <w:t xml:space="preserve">, ranging from individuals with </w:t>
      </w:r>
      <w:r w:rsidR="00D36105" w:rsidRPr="00336FC8">
        <w:t>direct experiences</w:t>
      </w:r>
      <w:r w:rsidR="005D1ADD" w:rsidRPr="00336FC8">
        <w:t>, to advocacy groups and religious organisations.</w:t>
      </w:r>
    </w:p>
    <w:p w14:paraId="42A360D5" w14:textId="6C8C7942" w:rsidR="00646217" w:rsidRPr="00336FC8" w:rsidRDefault="002A0BA0" w:rsidP="00336FC8">
      <w:pPr>
        <w:jc w:val="both"/>
      </w:pPr>
      <w:r w:rsidRPr="00336FC8">
        <w:t>These inquiries preceded the extensive debate</w:t>
      </w:r>
      <w:r w:rsidR="006C6A42" w:rsidRPr="00336FC8">
        <w:t>s</w:t>
      </w:r>
      <w:r w:rsidRPr="00336FC8">
        <w:t xml:space="preserve"> </w:t>
      </w:r>
      <w:r w:rsidR="00DF723E" w:rsidRPr="00336FC8">
        <w:t>of</w:t>
      </w:r>
      <w:r w:rsidR="008A3AA1" w:rsidRPr="00336FC8">
        <w:t xml:space="preserve"> these bills</w:t>
      </w:r>
      <w:r w:rsidR="00E315A8" w:rsidRPr="00336FC8">
        <w:t xml:space="preserve"> in the Houses</w:t>
      </w:r>
      <w:r w:rsidRPr="00336FC8">
        <w:t>.</w:t>
      </w:r>
      <w:r w:rsidR="008A3AA1" w:rsidRPr="00336FC8">
        <w:t xml:space="preserve"> </w:t>
      </w:r>
      <w:r w:rsidR="00D22974" w:rsidRPr="00336FC8">
        <w:t>Given members were permitted a conscience vote, the</w:t>
      </w:r>
      <w:r w:rsidR="007361D5" w:rsidRPr="00336FC8">
        <w:t xml:space="preserve"> inquiries became </w:t>
      </w:r>
      <w:r w:rsidR="0031211B" w:rsidRPr="00336FC8">
        <w:t>critical to both supporters and proponents of the bill, as they gave a</w:t>
      </w:r>
      <w:r w:rsidR="001B6024" w:rsidRPr="00336FC8">
        <w:t xml:space="preserve"> </w:t>
      </w:r>
      <w:r w:rsidR="00501DC1" w:rsidRPr="00336FC8">
        <w:t>final</w:t>
      </w:r>
      <w:r w:rsidR="0031211B" w:rsidRPr="00336FC8">
        <w:t xml:space="preserve"> opportunity </w:t>
      </w:r>
      <w:r w:rsidR="00EC75C5" w:rsidRPr="00336FC8">
        <w:t xml:space="preserve">for members to </w:t>
      </w:r>
      <w:r w:rsidR="009662D9" w:rsidRPr="00336FC8">
        <w:t xml:space="preserve">garner support for their </w:t>
      </w:r>
      <w:r w:rsidR="001B6024" w:rsidRPr="00336FC8">
        <w:t>cause</w:t>
      </w:r>
      <w:r w:rsidR="00501DC1" w:rsidRPr="00336FC8">
        <w:t xml:space="preserve">. </w:t>
      </w:r>
      <w:r w:rsidR="00646217" w:rsidRPr="00336FC8">
        <w:t xml:space="preserve">This is evidenced by </w:t>
      </w:r>
      <w:r w:rsidR="002D313E" w:rsidRPr="00336FC8">
        <w:t xml:space="preserve">members' use of the evidence from the inquiries </w:t>
      </w:r>
      <w:r w:rsidR="00411ECA" w:rsidRPr="00336FC8">
        <w:t>during the debates.</w:t>
      </w:r>
      <w:r w:rsidR="00411ECA" w:rsidRPr="00336FC8">
        <w:rPr>
          <w:rStyle w:val="FootnoteReference"/>
        </w:rPr>
        <w:footnoteReference w:id="20"/>
      </w:r>
      <w:r w:rsidR="00646217" w:rsidRPr="00336FC8">
        <w:t xml:space="preserve"> </w:t>
      </w:r>
    </w:p>
    <w:p w14:paraId="71F89249" w14:textId="0C8D685B" w:rsidR="00FE302B" w:rsidRPr="00336FC8" w:rsidRDefault="00D73E84" w:rsidP="00336FC8">
      <w:pPr>
        <w:jc w:val="both"/>
      </w:pPr>
      <w:r w:rsidRPr="00336FC8">
        <w:t>The inquiry</w:t>
      </w:r>
      <w:r w:rsidR="00444101" w:rsidRPr="00336FC8">
        <w:t xml:space="preserve"> into birth trauma </w:t>
      </w:r>
      <w:r w:rsidR="004321A8" w:rsidRPr="00336FC8">
        <w:t xml:space="preserve">also </w:t>
      </w:r>
      <w:r w:rsidR="00444101" w:rsidRPr="00336FC8">
        <w:t xml:space="preserve">drew significant attention due to its focus on </w:t>
      </w:r>
      <w:r w:rsidR="00FE302B" w:rsidRPr="00336FC8">
        <w:t xml:space="preserve">critical aspects of healthcare and its impacts on </w:t>
      </w:r>
      <w:r w:rsidR="004D2D40" w:rsidRPr="00336FC8">
        <w:t>reproductive health and families</w:t>
      </w:r>
      <w:r w:rsidR="00FE302B" w:rsidRPr="00336FC8">
        <w:t>.</w:t>
      </w:r>
    </w:p>
    <w:p w14:paraId="246D4500" w14:textId="09A2D0D3" w:rsidR="000D674C" w:rsidRPr="00336FC8" w:rsidRDefault="006B1198" w:rsidP="00336FC8">
      <w:pPr>
        <w:jc w:val="both"/>
      </w:pPr>
      <w:r w:rsidRPr="00336FC8">
        <w:t>I</w:t>
      </w:r>
      <w:r w:rsidR="007423C3" w:rsidRPr="00336FC8">
        <w:t xml:space="preserve">nquiries with substantial public interest are </w:t>
      </w:r>
      <w:r w:rsidR="00B77A58" w:rsidRPr="00336FC8">
        <w:t xml:space="preserve">often subject to </w:t>
      </w:r>
      <w:r w:rsidR="00843F24" w:rsidRPr="00336FC8">
        <w:t xml:space="preserve">considerable </w:t>
      </w:r>
      <w:r w:rsidR="00F05535" w:rsidRPr="00336FC8">
        <w:t xml:space="preserve">media coverage and </w:t>
      </w:r>
      <w:r w:rsidR="00AD3288" w:rsidRPr="00336FC8">
        <w:t xml:space="preserve">social media campaigns. </w:t>
      </w:r>
      <w:r w:rsidR="00D25687" w:rsidRPr="00336FC8">
        <w:t xml:space="preserve">Influential </w:t>
      </w:r>
      <w:r w:rsidR="00892C48" w:rsidRPr="00336FC8">
        <w:t>media personalities and</w:t>
      </w:r>
      <w:r w:rsidR="00D25687" w:rsidRPr="00336FC8">
        <w:t xml:space="preserve"> </w:t>
      </w:r>
      <w:r w:rsidR="00B77A58" w:rsidRPr="00336FC8">
        <w:t xml:space="preserve">social media </w:t>
      </w:r>
      <w:r w:rsidR="0099136F" w:rsidRPr="00336FC8">
        <w:t>acc</w:t>
      </w:r>
      <w:r w:rsidR="009E2C12" w:rsidRPr="00336FC8">
        <w:t xml:space="preserve">ounts can have a dramatic impact on the </w:t>
      </w:r>
      <w:r w:rsidR="00F363C0" w:rsidRPr="00336FC8">
        <w:t xml:space="preserve">volume </w:t>
      </w:r>
      <w:r w:rsidR="009E2C12" w:rsidRPr="00336FC8">
        <w:t xml:space="preserve">of submissions </w:t>
      </w:r>
      <w:r w:rsidR="00F06C1D" w:rsidRPr="00336FC8">
        <w:t>a</w:t>
      </w:r>
      <w:r w:rsidR="00F45867" w:rsidRPr="00336FC8">
        <w:t>n inquiry receives</w:t>
      </w:r>
      <w:r w:rsidR="009E2C12" w:rsidRPr="00336FC8">
        <w:t xml:space="preserve"> </w:t>
      </w:r>
      <w:r w:rsidR="00824BAD" w:rsidRPr="00336FC8">
        <w:t xml:space="preserve">by </w:t>
      </w:r>
      <w:r w:rsidR="00212B82" w:rsidRPr="00336FC8">
        <w:t xml:space="preserve">encouraging followers to </w:t>
      </w:r>
      <w:r w:rsidR="00F85457" w:rsidRPr="00336FC8">
        <w:t xml:space="preserve">participate. For </w:t>
      </w:r>
      <w:r w:rsidR="00D057E9" w:rsidRPr="00336FC8">
        <w:t>example</w:t>
      </w:r>
      <w:r w:rsidR="00F85457" w:rsidRPr="00336FC8">
        <w:t xml:space="preserve">, the </w:t>
      </w:r>
      <w:r w:rsidR="009E0D2E" w:rsidRPr="00336FC8">
        <w:t xml:space="preserve">inquiry into </w:t>
      </w:r>
      <w:r w:rsidR="00C40775" w:rsidRPr="00336FC8">
        <w:t>birth trauma received over 4,000 submissions</w:t>
      </w:r>
      <w:r w:rsidR="00460EBC" w:rsidRPr="00336FC8">
        <w:t xml:space="preserve">, which </w:t>
      </w:r>
      <w:r w:rsidR="00B55FE5" w:rsidRPr="00336FC8">
        <w:t>may have been</w:t>
      </w:r>
      <w:r w:rsidR="009E0D2E" w:rsidRPr="00336FC8">
        <w:t xml:space="preserve"> driven by coordinated online campaigns</w:t>
      </w:r>
      <w:r w:rsidR="0046031F" w:rsidRPr="00336FC8">
        <w:t xml:space="preserve">. </w:t>
      </w:r>
      <w:r w:rsidR="004B5587" w:rsidRPr="00336FC8">
        <w:t>S</w:t>
      </w:r>
      <w:r w:rsidR="00B96C9F" w:rsidRPr="00336FC8">
        <w:t xml:space="preserve">uch campaigns </w:t>
      </w:r>
      <w:r w:rsidR="00C94317" w:rsidRPr="00336FC8">
        <w:t>can lead to</w:t>
      </w:r>
      <w:r w:rsidR="000D674C" w:rsidRPr="00336FC8">
        <w:t xml:space="preserve"> 'submission </w:t>
      </w:r>
      <w:r w:rsidR="00B96C9F" w:rsidRPr="00336FC8">
        <w:t>bombing' where</w:t>
      </w:r>
      <w:r w:rsidR="000D674C" w:rsidRPr="00336FC8">
        <w:t xml:space="preserve"> inquir</w:t>
      </w:r>
      <w:r w:rsidR="00B96C9F" w:rsidRPr="00336FC8">
        <w:t>y</w:t>
      </w:r>
      <w:r w:rsidR="000D674C" w:rsidRPr="00336FC8">
        <w:t xml:space="preserve"> portals </w:t>
      </w:r>
      <w:r w:rsidR="00B96C9F" w:rsidRPr="00336FC8">
        <w:t xml:space="preserve">are flooded </w:t>
      </w:r>
      <w:r w:rsidR="000D674C" w:rsidRPr="00336FC8">
        <w:t xml:space="preserve">with </w:t>
      </w:r>
      <w:r w:rsidR="005F6913" w:rsidRPr="00336FC8">
        <w:t>brief</w:t>
      </w:r>
      <w:r w:rsidR="000D674C" w:rsidRPr="00336FC8">
        <w:t xml:space="preserve">, </w:t>
      </w:r>
      <w:r w:rsidR="002C7171" w:rsidRPr="00336FC8">
        <w:t>homogenous</w:t>
      </w:r>
      <w:r w:rsidR="000D674C" w:rsidRPr="00336FC8">
        <w:t xml:space="preserve"> submissions. While this can demonstrate the strength of public sentiment, it can also obscure meaningful contributions and place a heavy administrative burden on </w:t>
      </w:r>
      <w:r w:rsidR="005F6913" w:rsidRPr="00336FC8">
        <w:t>committees</w:t>
      </w:r>
      <w:r w:rsidR="000D674C" w:rsidRPr="00336FC8">
        <w:t>.</w:t>
      </w:r>
    </w:p>
    <w:p w14:paraId="1161623A" w14:textId="2EF74B6B" w:rsidR="00611D94" w:rsidRPr="00336FC8" w:rsidRDefault="00611D94" w:rsidP="00336FC8">
      <w:pPr>
        <w:pStyle w:val="Heading2"/>
        <w:jc w:val="both"/>
      </w:pPr>
      <w:bookmarkStart w:id="10" w:name="_Toc176963881"/>
      <w:r w:rsidRPr="00336FC8">
        <w:t xml:space="preserve">Case study </w:t>
      </w:r>
      <w:r w:rsidR="004D6CFB" w:rsidRPr="00336FC8">
        <w:t>–</w:t>
      </w:r>
      <w:r w:rsidRPr="00336FC8">
        <w:t xml:space="preserve"> </w:t>
      </w:r>
      <w:r w:rsidR="0040187A" w:rsidRPr="00336FC8">
        <w:t xml:space="preserve">Inquiry into </w:t>
      </w:r>
      <w:r w:rsidR="006971FF" w:rsidRPr="00336FC8">
        <w:t xml:space="preserve">the </w:t>
      </w:r>
      <w:r w:rsidR="00E375AE" w:rsidRPr="00336FC8">
        <w:t>p</w:t>
      </w:r>
      <w:r w:rsidR="009252D9" w:rsidRPr="00336FC8">
        <w:t xml:space="preserve">rovisions of the </w:t>
      </w:r>
      <w:r w:rsidR="0040187A" w:rsidRPr="00336FC8">
        <w:t>R</w:t>
      </w:r>
      <w:r w:rsidRPr="00336FC8">
        <w:t xml:space="preserve">eproductive </w:t>
      </w:r>
      <w:r w:rsidR="0040187A" w:rsidRPr="00336FC8">
        <w:t>H</w:t>
      </w:r>
      <w:r w:rsidRPr="00336FC8">
        <w:t xml:space="preserve">ealth </w:t>
      </w:r>
      <w:r w:rsidR="0040187A" w:rsidRPr="00336FC8">
        <w:t>C</w:t>
      </w:r>
      <w:r w:rsidRPr="00336FC8">
        <w:t xml:space="preserve">are </w:t>
      </w:r>
      <w:r w:rsidR="0040187A" w:rsidRPr="00336FC8">
        <w:t>R</w:t>
      </w:r>
      <w:r w:rsidRPr="00336FC8">
        <w:t xml:space="preserve">eform </w:t>
      </w:r>
      <w:r w:rsidR="0040187A" w:rsidRPr="00336FC8">
        <w:t>B</w:t>
      </w:r>
      <w:r w:rsidRPr="00336FC8">
        <w:t>ill</w:t>
      </w:r>
      <w:r w:rsidR="00E375AE" w:rsidRPr="00336FC8">
        <w:t xml:space="preserve"> 2019</w:t>
      </w:r>
      <w:bookmarkEnd w:id="10"/>
      <w:r w:rsidR="00E375AE" w:rsidRPr="00336FC8">
        <w:rPr>
          <w:b w:val="0"/>
          <w:bCs w:val="0"/>
        </w:rPr>
        <w:t xml:space="preserve"> </w:t>
      </w:r>
    </w:p>
    <w:p w14:paraId="6001F63A" w14:textId="77777777" w:rsidR="00611D94" w:rsidRPr="00336FC8" w:rsidRDefault="00611D94" w:rsidP="00336FC8">
      <w:pPr>
        <w:pStyle w:val="Heading3"/>
        <w:jc w:val="both"/>
      </w:pPr>
      <w:r w:rsidRPr="00336FC8">
        <w:t>Overview of the inquiry</w:t>
      </w:r>
    </w:p>
    <w:p w14:paraId="465000E3" w14:textId="574D3C8B" w:rsidR="00611D94" w:rsidRPr="00336FC8" w:rsidRDefault="00611D94" w:rsidP="00336FC8">
      <w:pPr>
        <w:jc w:val="both"/>
      </w:pPr>
      <w:r w:rsidRPr="00336FC8">
        <w:t xml:space="preserve">The Reproductive Health Care Reform Bill 2019 (NSW) was introduced into the Legislative Assembly on Thursday 1 August 2019 </w:t>
      </w:r>
      <w:r w:rsidR="006F733E" w:rsidRPr="00336FC8">
        <w:t xml:space="preserve">as a Private Member’s Bill </w:t>
      </w:r>
      <w:r w:rsidRPr="00336FC8">
        <w:t xml:space="preserve">by Mr Alex Greenwich MP, Member for </w:t>
      </w:r>
      <w:r w:rsidRPr="00336FC8">
        <w:lastRenderedPageBreak/>
        <w:t>Sydney.</w:t>
      </w:r>
      <w:r w:rsidRPr="00336FC8">
        <w:rPr>
          <w:rStyle w:val="FootnoteReference"/>
        </w:rPr>
        <w:footnoteReference w:id="21"/>
      </w:r>
      <w:r w:rsidRPr="00336FC8">
        <w:t xml:space="preserve"> The bill was subsequently debated in the Legislative Assembly over three days from 6 to 8 August 2019, and forwarded to the Legislative Council on Friday 9 August 2019.</w:t>
      </w:r>
      <w:r w:rsidRPr="00336FC8">
        <w:rPr>
          <w:rStyle w:val="FootnoteReference"/>
        </w:rPr>
        <w:footnoteReference w:id="22"/>
      </w:r>
      <w:r w:rsidRPr="00336FC8">
        <w:t xml:space="preserve"> </w:t>
      </w:r>
    </w:p>
    <w:p w14:paraId="063EDAF0" w14:textId="6F80A5FA" w:rsidR="00611D94" w:rsidRPr="00336FC8" w:rsidRDefault="00611D94" w:rsidP="00336FC8">
      <w:pPr>
        <w:jc w:val="both"/>
      </w:pPr>
      <w:r w:rsidRPr="00336FC8">
        <w:t xml:space="preserve">In summary, the </w:t>
      </w:r>
      <w:r w:rsidR="00440454" w:rsidRPr="00336FC8">
        <w:t xml:space="preserve">key aspects of the </w:t>
      </w:r>
      <w:r w:rsidRPr="00336FC8">
        <w:t xml:space="preserve">bill sought to: </w:t>
      </w:r>
    </w:p>
    <w:p w14:paraId="05C9FDFE" w14:textId="77777777" w:rsidR="00A6617F" w:rsidRPr="00336FC8" w:rsidRDefault="00A6617F" w:rsidP="00336FC8">
      <w:pPr>
        <w:pStyle w:val="ListParagraph"/>
        <w:numPr>
          <w:ilvl w:val="0"/>
          <w:numId w:val="15"/>
        </w:numPr>
        <w:jc w:val="both"/>
      </w:pPr>
      <w:r w:rsidRPr="00336FC8">
        <w:t>enable termination of pregnancy up to 22 weeks, and in some circumstances after 22 weeks</w:t>
      </w:r>
    </w:p>
    <w:p w14:paraId="3461CDD4" w14:textId="1D9B139A" w:rsidR="00611D94" w:rsidRPr="00336FC8" w:rsidRDefault="00611D94" w:rsidP="00336FC8">
      <w:pPr>
        <w:pStyle w:val="ListParagraph"/>
        <w:numPr>
          <w:ilvl w:val="0"/>
          <w:numId w:val="15"/>
        </w:numPr>
        <w:jc w:val="both"/>
      </w:pPr>
      <w:r w:rsidRPr="00336FC8">
        <w:t xml:space="preserve">remove criminal offences relating to </w:t>
      </w:r>
      <w:r w:rsidR="004164FE" w:rsidRPr="00336FC8">
        <w:t>termination of pregnancy</w:t>
      </w:r>
      <w:r w:rsidRPr="00336FC8">
        <w:t xml:space="preserve"> from the </w:t>
      </w:r>
      <w:r w:rsidRPr="00336FC8">
        <w:rPr>
          <w:i/>
          <w:iCs/>
        </w:rPr>
        <w:t>Crimes Act 1900 (NSW)</w:t>
      </w:r>
    </w:p>
    <w:p w14:paraId="60F469FF" w14:textId="5807D5E5" w:rsidR="00611D94" w:rsidRPr="00336FC8" w:rsidRDefault="00611D94" w:rsidP="00336FC8">
      <w:pPr>
        <w:pStyle w:val="ListParagraph"/>
        <w:numPr>
          <w:ilvl w:val="0"/>
          <w:numId w:val="15"/>
        </w:numPr>
        <w:jc w:val="both"/>
      </w:pPr>
      <w:r w:rsidRPr="00336FC8">
        <w:t xml:space="preserve">require a health practitioner who has a conscientious objection to performing a termination to disclose the objection and refer the person to another health </w:t>
      </w:r>
      <w:proofErr w:type="gramStart"/>
      <w:r w:rsidRPr="00336FC8">
        <w:t>practitioner</w:t>
      </w:r>
      <w:proofErr w:type="gramEnd"/>
    </w:p>
    <w:p w14:paraId="7DDB486C" w14:textId="77777777" w:rsidR="00611D94" w:rsidRPr="00336FC8" w:rsidRDefault="00611D94" w:rsidP="00336FC8">
      <w:pPr>
        <w:pStyle w:val="ListParagraph"/>
        <w:numPr>
          <w:ilvl w:val="0"/>
          <w:numId w:val="15"/>
        </w:numPr>
        <w:jc w:val="both"/>
      </w:pPr>
      <w:r w:rsidRPr="00336FC8">
        <w:t>create an offence for a person who is not a medical practitioner or otherwise authorised to terminate a pregnancy.</w:t>
      </w:r>
      <w:r w:rsidRPr="00336FC8">
        <w:rPr>
          <w:rStyle w:val="FootnoteReference"/>
        </w:rPr>
        <w:footnoteReference w:id="23"/>
      </w:r>
    </w:p>
    <w:p w14:paraId="0921EB34" w14:textId="199F0BFB" w:rsidR="00A86787" w:rsidRPr="00336FC8" w:rsidRDefault="00611D94" w:rsidP="00336FC8">
      <w:pPr>
        <w:jc w:val="both"/>
      </w:pPr>
      <w:r w:rsidRPr="00336FC8">
        <w:t xml:space="preserve">The inquiry into the bill </w:t>
      </w:r>
      <w:r w:rsidR="00DD5EED" w:rsidRPr="00336FC8">
        <w:t>began</w:t>
      </w:r>
      <w:r w:rsidRPr="00336FC8">
        <w:t xml:space="preserve"> with a referral </w:t>
      </w:r>
      <w:r w:rsidR="00A86787" w:rsidRPr="00336FC8">
        <w:t xml:space="preserve">to the Standing Committee on Social Issues </w:t>
      </w:r>
      <w:r w:rsidRPr="00336FC8">
        <w:t>from the Selection of Bills Committee on 6 August 2019.</w:t>
      </w:r>
      <w:r w:rsidRPr="00336FC8">
        <w:rPr>
          <w:rStyle w:val="FootnoteReference"/>
        </w:rPr>
        <w:footnoteReference w:id="24"/>
      </w:r>
      <w:r w:rsidRPr="00336FC8">
        <w:t xml:space="preserve"> </w:t>
      </w:r>
      <w:r w:rsidR="00A86787" w:rsidRPr="00336FC8">
        <w:t xml:space="preserve">The House resolved that committee was to report by 20 August 2019, </w:t>
      </w:r>
      <w:r w:rsidR="00A9166D" w:rsidRPr="00336FC8">
        <w:t>allowing</w:t>
      </w:r>
      <w:r w:rsidR="00A86787" w:rsidRPr="00336FC8">
        <w:t xml:space="preserve"> 14</w:t>
      </w:r>
      <w:r w:rsidR="00A9166D" w:rsidRPr="00336FC8">
        <w:t xml:space="preserve"> </w:t>
      </w:r>
      <w:r w:rsidR="00A86787" w:rsidRPr="00336FC8">
        <w:t>day</w:t>
      </w:r>
      <w:r w:rsidR="00A9166D" w:rsidRPr="00336FC8">
        <w:t>s for the</w:t>
      </w:r>
      <w:r w:rsidR="00A86787" w:rsidRPr="00336FC8">
        <w:t xml:space="preserve"> inquiry.</w:t>
      </w:r>
      <w:r w:rsidR="00A86787" w:rsidRPr="00336FC8">
        <w:rPr>
          <w:rStyle w:val="FootnoteReference"/>
        </w:rPr>
        <w:footnoteReference w:id="25"/>
      </w:r>
      <w:r w:rsidR="00A86787" w:rsidRPr="00336FC8">
        <w:t xml:space="preserve"> </w:t>
      </w:r>
      <w:r w:rsidRPr="00336FC8">
        <w:t xml:space="preserve">Upon referral, the committee resolved to </w:t>
      </w:r>
      <w:r w:rsidR="00DD5EED" w:rsidRPr="00336FC8">
        <w:t>begin</w:t>
      </w:r>
      <w:r w:rsidRPr="00336FC8">
        <w:t xml:space="preserve"> the inquiry by advertising submissions from 9 August 2019 </w:t>
      </w:r>
      <w:r w:rsidR="00DD5EED" w:rsidRPr="00336FC8">
        <w:t>(</w:t>
      </w:r>
      <w:r w:rsidRPr="00336FC8">
        <w:t>or sooner depending on the passage of the bill through the Legislative Assembly</w:t>
      </w:r>
      <w:r w:rsidR="00DD5EED" w:rsidRPr="00336FC8">
        <w:t>)</w:t>
      </w:r>
      <w:r w:rsidRPr="00336FC8">
        <w:t>.</w:t>
      </w:r>
      <w:r w:rsidRPr="00336FC8">
        <w:rPr>
          <w:rStyle w:val="FootnoteReference"/>
        </w:rPr>
        <w:footnoteReference w:id="26"/>
      </w:r>
      <w:r w:rsidRPr="00336FC8">
        <w:t xml:space="preserve"> </w:t>
      </w:r>
    </w:p>
    <w:p w14:paraId="36F11644" w14:textId="1974CA94" w:rsidR="00611D94" w:rsidRPr="00336FC8" w:rsidRDefault="00611D94" w:rsidP="00336FC8">
      <w:pPr>
        <w:jc w:val="both"/>
        <w:rPr>
          <w:strike/>
        </w:rPr>
      </w:pPr>
      <w:r w:rsidRPr="00336FC8">
        <w:t xml:space="preserve">The </w:t>
      </w:r>
      <w:r w:rsidR="00724B57" w:rsidRPr="00336FC8">
        <w:t xml:space="preserve">committee initially </w:t>
      </w:r>
      <w:r w:rsidR="00417D00" w:rsidRPr="00336FC8">
        <w:t>planned</w:t>
      </w:r>
      <w:r w:rsidRPr="00336FC8">
        <w:t xml:space="preserve"> a '</w:t>
      </w:r>
      <w:proofErr w:type="gramStart"/>
      <w:r w:rsidRPr="00336FC8">
        <w:t>short-format</w:t>
      </w:r>
      <w:proofErr w:type="gramEnd"/>
      <w:r w:rsidRPr="00336FC8">
        <w:t>' inquiry</w:t>
      </w:r>
      <w:r w:rsidR="00DD5EED" w:rsidRPr="00336FC8">
        <w:t xml:space="preserve"> which</w:t>
      </w:r>
      <w:r w:rsidRPr="00336FC8">
        <w:t xml:space="preserve"> would </w:t>
      </w:r>
      <w:r w:rsidR="00DD5EED" w:rsidRPr="00336FC8">
        <w:t>involve</w:t>
      </w:r>
      <w:r w:rsidRPr="00336FC8">
        <w:t xml:space="preserve"> one hearing</w:t>
      </w:r>
      <w:r w:rsidR="000515C7" w:rsidRPr="00336FC8">
        <w:t xml:space="preserve"> day</w:t>
      </w:r>
      <w:r w:rsidRPr="00336FC8">
        <w:t xml:space="preserve">, a </w:t>
      </w:r>
      <w:r w:rsidR="000515C7" w:rsidRPr="00336FC8">
        <w:t xml:space="preserve">brief </w:t>
      </w:r>
      <w:r w:rsidRPr="00336FC8">
        <w:t xml:space="preserve">report </w:t>
      </w:r>
      <w:r w:rsidR="000515C7" w:rsidRPr="00336FC8">
        <w:t xml:space="preserve">including an explanation of </w:t>
      </w:r>
      <w:r w:rsidRPr="00336FC8">
        <w:t xml:space="preserve">the bill and </w:t>
      </w:r>
      <w:r w:rsidR="00DD5EED" w:rsidRPr="00336FC8">
        <w:t>a</w:t>
      </w:r>
      <w:r w:rsidRPr="00336FC8">
        <w:t xml:space="preserve"> transcript</w:t>
      </w:r>
      <w:r w:rsidR="00DD5EED" w:rsidRPr="00336FC8">
        <w:t xml:space="preserve"> </w:t>
      </w:r>
      <w:r w:rsidR="000515C7" w:rsidRPr="00336FC8">
        <w:t xml:space="preserve">from </w:t>
      </w:r>
      <w:r w:rsidR="00DD5EED" w:rsidRPr="00336FC8">
        <w:t>the hearing</w:t>
      </w:r>
      <w:r w:rsidRPr="00336FC8">
        <w:t>.</w:t>
      </w:r>
      <w:r w:rsidRPr="00336FC8">
        <w:rPr>
          <w:rStyle w:val="FootnoteReference"/>
        </w:rPr>
        <w:footnoteReference w:id="27"/>
      </w:r>
      <w:r w:rsidRPr="00336FC8">
        <w:t xml:space="preserve"> However, the </w:t>
      </w:r>
      <w:r w:rsidR="009F6028" w:rsidRPr="00336FC8">
        <w:t xml:space="preserve">significant public </w:t>
      </w:r>
      <w:r w:rsidR="002120E4" w:rsidRPr="00336FC8">
        <w:t>interest in</w:t>
      </w:r>
      <w:r w:rsidRPr="00336FC8">
        <w:t xml:space="preserve"> the bill led </w:t>
      </w:r>
      <w:r w:rsidR="009F6028" w:rsidRPr="00336FC8">
        <w:t xml:space="preserve">the committee </w:t>
      </w:r>
      <w:r w:rsidRPr="00336FC8">
        <w:t xml:space="preserve">to </w:t>
      </w:r>
      <w:r w:rsidR="007F689A" w:rsidRPr="00336FC8">
        <w:t xml:space="preserve">undertake </w:t>
      </w:r>
      <w:r w:rsidRPr="00336FC8">
        <w:t xml:space="preserve">a </w:t>
      </w:r>
      <w:r w:rsidR="005117BF" w:rsidRPr="00336FC8">
        <w:t xml:space="preserve">full </w:t>
      </w:r>
      <w:r w:rsidRPr="00336FC8">
        <w:t xml:space="preserve">inquiry, including a substantial report, </w:t>
      </w:r>
      <w:r w:rsidR="007F689A" w:rsidRPr="00336FC8">
        <w:t xml:space="preserve">albeit </w:t>
      </w:r>
      <w:r w:rsidRPr="00336FC8">
        <w:t>within a</w:t>
      </w:r>
      <w:r w:rsidR="005117BF" w:rsidRPr="00336FC8">
        <w:t>n exceptionally brief</w:t>
      </w:r>
      <w:r w:rsidRPr="00336FC8">
        <w:t xml:space="preserve"> timeframe.</w:t>
      </w:r>
      <w:r w:rsidRPr="00336FC8">
        <w:rPr>
          <w:rStyle w:val="FootnoteReference"/>
        </w:rPr>
        <w:footnoteReference w:id="28"/>
      </w:r>
    </w:p>
    <w:p w14:paraId="59EFFE93" w14:textId="2C983FA5" w:rsidR="00611D94" w:rsidRPr="00336FC8" w:rsidRDefault="002A0679" w:rsidP="00336FC8">
      <w:pPr>
        <w:jc w:val="both"/>
      </w:pPr>
      <w:r w:rsidRPr="00336FC8">
        <w:t>T</w:t>
      </w:r>
      <w:r w:rsidR="00D933CA" w:rsidRPr="00336FC8">
        <w:t xml:space="preserve">o conduct this inquiry the committee: </w:t>
      </w:r>
    </w:p>
    <w:p w14:paraId="67063F5E" w14:textId="00216C0D" w:rsidR="00611D94" w:rsidRPr="00336FC8" w:rsidRDefault="00D933CA" w:rsidP="00336FC8">
      <w:pPr>
        <w:pStyle w:val="ListParagraph"/>
        <w:numPr>
          <w:ilvl w:val="0"/>
          <w:numId w:val="16"/>
        </w:numPr>
        <w:jc w:val="both"/>
      </w:pPr>
      <w:r w:rsidRPr="00336FC8">
        <w:t xml:space="preserve">invited </w:t>
      </w:r>
      <w:r w:rsidR="00611D94" w:rsidRPr="00336FC8">
        <w:t xml:space="preserve">submissions </w:t>
      </w:r>
      <w:r w:rsidRPr="00336FC8">
        <w:t>from</w:t>
      </w:r>
      <w:r w:rsidR="00611D94" w:rsidRPr="00336FC8">
        <w:t xml:space="preserve"> 9 August </w:t>
      </w:r>
      <w:r w:rsidRPr="00336FC8">
        <w:t>to</w:t>
      </w:r>
      <w:r w:rsidR="00611D94" w:rsidRPr="00336FC8">
        <w:t xml:space="preserve"> 13 August 2019 (extended to 15 August following technical issue with the submissions portal)</w:t>
      </w:r>
      <w:r w:rsidR="00611D94" w:rsidRPr="00336FC8">
        <w:rPr>
          <w:rStyle w:val="FootnoteReference"/>
        </w:rPr>
        <w:footnoteReference w:id="29"/>
      </w:r>
    </w:p>
    <w:p w14:paraId="75B9DD8D" w14:textId="7E9977F5" w:rsidR="00611D94" w:rsidRPr="00336FC8" w:rsidRDefault="00257712" w:rsidP="00336FC8">
      <w:pPr>
        <w:pStyle w:val="ListParagraph"/>
        <w:numPr>
          <w:ilvl w:val="0"/>
          <w:numId w:val="16"/>
        </w:numPr>
        <w:jc w:val="both"/>
      </w:pPr>
      <w:r w:rsidRPr="00336FC8">
        <w:t xml:space="preserve">held </w:t>
      </w:r>
      <w:r w:rsidR="00611D94" w:rsidRPr="00336FC8">
        <w:t xml:space="preserve">three days of public hearings </w:t>
      </w:r>
      <w:r w:rsidR="00D07E2C" w:rsidRPr="00336FC8">
        <w:t>on</w:t>
      </w:r>
      <w:r w:rsidR="00611D94" w:rsidRPr="00336FC8">
        <w:t xml:space="preserve"> 14</w:t>
      </w:r>
      <w:r w:rsidR="00D07E2C" w:rsidRPr="00336FC8">
        <w:t xml:space="preserve">, 15 and </w:t>
      </w:r>
      <w:r w:rsidR="00611D94" w:rsidRPr="00336FC8">
        <w:t>16 August 2019</w:t>
      </w:r>
      <w:r w:rsidR="005070C0" w:rsidRPr="00336FC8">
        <w:t>,</w:t>
      </w:r>
      <w:r w:rsidR="00611D94" w:rsidRPr="00336FC8">
        <w:t xml:space="preserve"> </w:t>
      </w:r>
      <w:r w:rsidR="001D6294" w:rsidRPr="00336FC8">
        <w:t>comprising of:</w:t>
      </w:r>
      <w:r w:rsidR="00611D94" w:rsidRPr="00336FC8">
        <w:t xml:space="preserve"> 15 hours of hearings, 15 panels of witnesses, 44 witnesses, approximately 300 questions, and 174 pages of Hansard transcript</w:t>
      </w:r>
      <w:r w:rsidR="00611D94" w:rsidRPr="00336FC8">
        <w:rPr>
          <w:rStyle w:val="FootnoteReference"/>
        </w:rPr>
        <w:footnoteReference w:id="30"/>
      </w:r>
    </w:p>
    <w:p w14:paraId="76755358" w14:textId="725FDC80" w:rsidR="00611D94" w:rsidRPr="00336FC8" w:rsidRDefault="00D07E2C" w:rsidP="00336FC8">
      <w:pPr>
        <w:pStyle w:val="ListParagraph"/>
        <w:numPr>
          <w:ilvl w:val="0"/>
          <w:numId w:val="16"/>
        </w:numPr>
        <w:jc w:val="both"/>
      </w:pPr>
      <w:r w:rsidRPr="00336FC8">
        <w:t>held</w:t>
      </w:r>
      <w:r w:rsidR="00611D94" w:rsidRPr="00336FC8">
        <w:t xml:space="preserve"> a report deliberative on 19 August 2019</w:t>
      </w:r>
      <w:r w:rsidR="00611D94" w:rsidRPr="00336FC8">
        <w:rPr>
          <w:rStyle w:val="FootnoteReference"/>
        </w:rPr>
        <w:footnoteReference w:id="31"/>
      </w:r>
    </w:p>
    <w:p w14:paraId="0E0B512E" w14:textId="7E21297E" w:rsidR="00611D94" w:rsidRPr="00336FC8" w:rsidRDefault="00611D94" w:rsidP="00336FC8">
      <w:pPr>
        <w:pStyle w:val="ListParagraph"/>
        <w:numPr>
          <w:ilvl w:val="0"/>
          <w:numId w:val="16"/>
        </w:numPr>
        <w:jc w:val="both"/>
      </w:pPr>
      <w:r w:rsidRPr="00336FC8">
        <w:lastRenderedPageBreak/>
        <w:t>reported to the House on 20 August 2019.</w:t>
      </w:r>
      <w:r w:rsidRPr="00336FC8">
        <w:rPr>
          <w:rStyle w:val="FootnoteReference"/>
        </w:rPr>
        <w:footnoteReference w:id="32"/>
      </w:r>
    </w:p>
    <w:p w14:paraId="63360F13" w14:textId="77777777" w:rsidR="00611D94" w:rsidRPr="00336FC8" w:rsidRDefault="00611D94" w:rsidP="00336FC8">
      <w:pPr>
        <w:pStyle w:val="Heading3"/>
        <w:jc w:val="both"/>
      </w:pPr>
      <w:r w:rsidRPr="00336FC8">
        <w:t>Volume of submissions and witnesses</w:t>
      </w:r>
    </w:p>
    <w:p w14:paraId="3432304E" w14:textId="34A5BE61" w:rsidR="00611D94" w:rsidRPr="00336FC8" w:rsidRDefault="00611D94" w:rsidP="00336FC8">
      <w:pPr>
        <w:jc w:val="both"/>
      </w:pPr>
      <w:r w:rsidRPr="00336FC8">
        <w:t xml:space="preserve">The inquiry received over 13,000 submissions, </w:t>
      </w:r>
      <w:r w:rsidR="001F65E9" w:rsidRPr="00336FC8">
        <w:t xml:space="preserve">with </w:t>
      </w:r>
      <w:r w:rsidRPr="00336FC8">
        <w:t>10,000 received through the website portal and 3,000 via email.</w:t>
      </w:r>
      <w:r w:rsidRPr="00336FC8">
        <w:rPr>
          <w:rStyle w:val="FootnoteReference"/>
        </w:rPr>
        <w:footnoteReference w:id="33"/>
      </w:r>
      <w:r w:rsidRPr="00336FC8">
        <w:t xml:space="preserve"> </w:t>
      </w:r>
      <w:r w:rsidR="008A192F" w:rsidRPr="00336FC8">
        <w:t>On the afternoon of the closing date, d</w:t>
      </w:r>
      <w:r w:rsidRPr="00336FC8">
        <w:t xml:space="preserve">ue to the volume of submissions received, the website portal </w:t>
      </w:r>
      <w:r w:rsidR="00287CFE" w:rsidRPr="00336FC8">
        <w:t xml:space="preserve">experienced </w:t>
      </w:r>
      <w:r w:rsidR="00A03C28" w:rsidRPr="00336FC8">
        <w:t xml:space="preserve">downtime </w:t>
      </w:r>
      <w:r w:rsidR="00AB299C" w:rsidRPr="00336FC8">
        <w:t>(</w:t>
      </w:r>
      <w:r w:rsidR="004E7A8A" w:rsidRPr="00336FC8">
        <w:t>i.e.</w:t>
      </w:r>
      <w:r w:rsidR="00E24E02" w:rsidRPr="00336FC8">
        <w:t xml:space="preserve"> </w:t>
      </w:r>
      <w:r w:rsidR="004E7A8A" w:rsidRPr="00336FC8">
        <w:t>a ‘</w:t>
      </w:r>
      <w:r w:rsidR="00E24E02" w:rsidRPr="00336FC8">
        <w:t>crash</w:t>
      </w:r>
      <w:r w:rsidR="004E7A8A" w:rsidRPr="00336FC8">
        <w:t>’</w:t>
      </w:r>
      <w:r w:rsidR="00AB299C" w:rsidRPr="00336FC8">
        <w:t>)</w:t>
      </w:r>
      <w:r w:rsidRPr="00336FC8">
        <w:t>.</w:t>
      </w:r>
    </w:p>
    <w:p w14:paraId="6D888217" w14:textId="7CB3A6F2" w:rsidR="00611D94" w:rsidRPr="00336FC8" w:rsidRDefault="00611D94" w:rsidP="00336FC8">
      <w:pPr>
        <w:jc w:val="both"/>
      </w:pPr>
      <w:r w:rsidRPr="00336FC8">
        <w:t xml:space="preserve">The committee heard </w:t>
      </w:r>
      <w:r w:rsidR="002C6A3E" w:rsidRPr="00336FC8">
        <w:t xml:space="preserve">evidence </w:t>
      </w:r>
      <w:r w:rsidRPr="00336FC8">
        <w:t>from a total of 44 witnesses, including 15 panels of witnesses.</w:t>
      </w:r>
      <w:r w:rsidRPr="00336FC8">
        <w:rPr>
          <w:rStyle w:val="FootnoteReference"/>
        </w:rPr>
        <w:footnoteReference w:id="34"/>
      </w:r>
      <w:r w:rsidRPr="00336FC8">
        <w:t xml:space="preserve"> </w:t>
      </w:r>
      <w:r w:rsidR="00F564FE" w:rsidRPr="00336FC8">
        <w:t xml:space="preserve">Panels of witnesses </w:t>
      </w:r>
      <w:r w:rsidRPr="00336FC8">
        <w:t xml:space="preserve">represented a broad spectrum of </w:t>
      </w:r>
      <w:r w:rsidR="00D87AC2" w:rsidRPr="00336FC8">
        <w:t>viewpoints</w:t>
      </w:r>
      <w:r w:rsidRPr="00336FC8">
        <w:t xml:space="preserve"> on th</w:t>
      </w:r>
      <w:r w:rsidR="006D1050" w:rsidRPr="00336FC8">
        <w:t>e</w:t>
      </w:r>
      <w:r w:rsidRPr="00336FC8">
        <w:t xml:space="preserve"> issue, </w:t>
      </w:r>
      <w:r w:rsidR="00F564FE" w:rsidRPr="00336FC8">
        <w:t>and included</w:t>
      </w:r>
      <w:r w:rsidRPr="00336FC8">
        <w:t xml:space="preserve"> ethicists, religious leaders, academics, women's organisations, legal and medical profession</w:t>
      </w:r>
      <w:r w:rsidR="00053945" w:rsidRPr="00336FC8">
        <w:t>als</w:t>
      </w:r>
      <w:r w:rsidRPr="00336FC8">
        <w:t>, and advocates from both the right to choose and right to life perspectives.</w:t>
      </w:r>
      <w:r w:rsidRPr="00336FC8">
        <w:rPr>
          <w:rStyle w:val="FootnoteReference"/>
        </w:rPr>
        <w:footnoteReference w:id="35"/>
      </w:r>
      <w:r w:rsidRPr="00336FC8">
        <w:t xml:space="preserve"> </w:t>
      </w:r>
    </w:p>
    <w:p w14:paraId="28F39E53" w14:textId="049AAA35" w:rsidR="00611D94" w:rsidRPr="00336FC8" w:rsidRDefault="00747142" w:rsidP="00336FC8">
      <w:pPr>
        <w:pStyle w:val="Heading3"/>
      </w:pPr>
      <w:r w:rsidRPr="00336FC8">
        <w:t xml:space="preserve">Managing evidence received </w:t>
      </w:r>
    </w:p>
    <w:p w14:paraId="06B1B444" w14:textId="75B25DC3" w:rsidR="007F3588" w:rsidRPr="00336FC8" w:rsidRDefault="007F3588" w:rsidP="00336FC8">
      <w:pPr>
        <w:pStyle w:val="Heading4"/>
      </w:pPr>
      <w:r w:rsidRPr="00336FC8">
        <w:t xml:space="preserve">Submissions </w:t>
      </w:r>
    </w:p>
    <w:p w14:paraId="14FDE4CC" w14:textId="79E09DCD" w:rsidR="00611D94" w:rsidRPr="00336FC8" w:rsidRDefault="00611D94" w:rsidP="00336FC8">
      <w:pPr>
        <w:jc w:val="both"/>
      </w:pPr>
      <w:r w:rsidRPr="00336FC8">
        <w:t xml:space="preserve">The secretariat anticipated a large volume of submissions for this </w:t>
      </w:r>
      <w:proofErr w:type="gramStart"/>
      <w:r w:rsidRPr="00336FC8">
        <w:t>inquiry, and</w:t>
      </w:r>
      <w:proofErr w:type="gramEnd"/>
      <w:r w:rsidRPr="00336FC8">
        <w:t xml:space="preserve"> employed additional temporary staff to assist with the processing of submissions.</w:t>
      </w:r>
      <w:r w:rsidRPr="00336FC8">
        <w:rPr>
          <w:rStyle w:val="FootnoteReference"/>
        </w:rPr>
        <w:footnoteReference w:id="36"/>
      </w:r>
      <w:r w:rsidRPr="00336FC8">
        <w:t xml:space="preserve"> After a day or so of submissions being received and processed, the secretariat </w:t>
      </w:r>
      <w:r w:rsidR="002B36D2" w:rsidRPr="00336FC8">
        <w:t xml:space="preserve">determined </w:t>
      </w:r>
      <w:r w:rsidRPr="00336FC8">
        <w:t>they would be unable to process all the submissions despite the additional staff</w:t>
      </w:r>
      <w:r w:rsidR="0099203D" w:rsidRPr="00336FC8">
        <w:t>, within the fixed timeframe available for the committee to deliver its final report</w:t>
      </w:r>
      <w:r w:rsidRPr="00336FC8">
        <w:t>.</w:t>
      </w:r>
      <w:r w:rsidRPr="00336FC8">
        <w:rPr>
          <w:rStyle w:val="FootnoteReference"/>
        </w:rPr>
        <w:footnoteReference w:id="37"/>
      </w:r>
      <w:r w:rsidRPr="00336FC8">
        <w:t xml:space="preserve"> </w:t>
      </w:r>
    </w:p>
    <w:p w14:paraId="06B44348" w14:textId="657FD2B4" w:rsidR="00E80BCB" w:rsidRPr="00336FC8" w:rsidRDefault="00A53D10" w:rsidP="00336FC8">
      <w:pPr>
        <w:jc w:val="both"/>
        <w:rPr>
          <w:strike/>
        </w:rPr>
      </w:pPr>
      <w:r w:rsidRPr="00336FC8">
        <w:t xml:space="preserve">The secretariat made considerable effort to </w:t>
      </w:r>
      <w:r w:rsidR="0013511A" w:rsidRPr="00336FC8">
        <w:t xml:space="preserve">identify all submissions from witnesses giving evidence, and more generally from key agencies </w:t>
      </w:r>
      <w:r w:rsidR="005A024E" w:rsidRPr="00336FC8">
        <w:t xml:space="preserve">and organisations with an opinion on the bill. </w:t>
      </w:r>
      <w:r w:rsidR="00681F26" w:rsidRPr="00336FC8">
        <w:t xml:space="preserve">In most cases, with </w:t>
      </w:r>
      <w:r w:rsidR="00A20B27" w:rsidRPr="00336FC8">
        <w:t xml:space="preserve">few exceptions, these submissions were identified, </w:t>
      </w:r>
      <w:proofErr w:type="gramStart"/>
      <w:r w:rsidR="00A20B27" w:rsidRPr="00336FC8">
        <w:t>processed</w:t>
      </w:r>
      <w:proofErr w:type="gramEnd"/>
      <w:r w:rsidR="00A20B27" w:rsidRPr="00336FC8">
        <w:t xml:space="preserve"> and published</w:t>
      </w:r>
      <w:r w:rsidR="0091665F" w:rsidRPr="00336FC8">
        <w:t xml:space="preserve"> by the committee</w:t>
      </w:r>
      <w:r w:rsidR="00A20B27" w:rsidRPr="00336FC8">
        <w:t>.</w:t>
      </w:r>
      <w:r w:rsidR="00A20B27" w:rsidRPr="00336FC8">
        <w:rPr>
          <w:rStyle w:val="FootnoteReference"/>
        </w:rPr>
        <w:footnoteReference w:id="38"/>
      </w:r>
    </w:p>
    <w:p w14:paraId="72FE3089" w14:textId="2699503C" w:rsidR="00611D94" w:rsidRPr="00336FC8" w:rsidRDefault="00611D94" w:rsidP="00336FC8">
      <w:pPr>
        <w:jc w:val="both"/>
      </w:pPr>
      <w:r w:rsidRPr="00336FC8">
        <w:t>In relation to submissions received from the public</w:t>
      </w:r>
      <w:r w:rsidR="00946A3C" w:rsidRPr="00336FC8">
        <w:t xml:space="preserve"> via the online portal</w:t>
      </w:r>
      <w:r w:rsidRPr="00336FC8">
        <w:t xml:space="preserve">, </w:t>
      </w:r>
      <w:r w:rsidR="004F0979" w:rsidRPr="00336FC8">
        <w:t>t</w:t>
      </w:r>
      <w:r w:rsidRPr="00336FC8">
        <w:t xml:space="preserve">he committee adopted a random sampling approach to ensure that the views of inquiry participants were </w:t>
      </w:r>
      <w:r w:rsidR="000B40C2" w:rsidRPr="00336FC8">
        <w:t xml:space="preserve">represented </w:t>
      </w:r>
      <w:r w:rsidRPr="00336FC8">
        <w:t>in a manner that was achievable within the time limitations. For submissions received through the website portal, the secretariat processed every 50</w:t>
      </w:r>
      <w:r w:rsidRPr="00336FC8">
        <w:rPr>
          <w:vertAlign w:val="superscript"/>
        </w:rPr>
        <w:t>th</w:t>
      </w:r>
      <w:r w:rsidRPr="00336FC8">
        <w:t xml:space="preserve"> submission, and </w:t>
      </w:r>
      <w:r w:rsidR="00946A3C" w:rsidRPr="00336FC8">
        <w:t>once this was completed, returned for a second pass to process</w:t>
      </w:r>
      <w:r w:rsidRPr="00336FC8">
        <w:t xml:space="preserve"> every 25</w:t>
      </w:r>
      <w:r w:rsidRPr="00336FC8">
        <w:rPr>
          <w:vertAlign w:val="superscript"/>
        </w:rPr>
        <w:t>th</w:t>
      </w:r>
      <w:r w:rsidRPr="00336FC8">
        <w:t xml:space="preserve"> submission.</w:t>
      </w:r>
      <w:r w:rsidRPr="00336FC8">
        <w:rPr>
          <w:rStyle w:val="FootnoteReference"/>
        </w:rPr>
        <w:footnoteReference w:id="39"/>
      </w:r>
      <w:r w:rsidRPr="00336FC8">
        <w:t xml:space="preserve"> A sample of 100 of these submissions was de-identified and published.</w:t>
      </w:r>
      <w:r w:rsidRPr="00336FC8">
        <w:rPr>
          <w:rStyle w:val="FootnoteReference"/>
        </w:rPr>
        <w:footnoteReference w:id="40"/>
      </w:r>
      <w:r w:rsidRPr="00336FC8">
        <w:t xml:space="preserve"> Of this sample, 96 were opposed to the bill, </w:t>
      </w:r>
      <w:r w:rsidR="00097534" w:rsidRPr="00336FC8">
        <w:t>three did not express a position</w:t>
      </w:r>
      <w:r w:rsidR="00C54626" w:rsidRPr="00336FC8">
        <w:t xml:space="preserve"> on the bill</w:t>
      </w:r>
      <w:r w:rsidRPr="00336FC8">
        <w:t xml:space="preserve">, and </w:t>
      </w:r>
      <w:r w:rsidR="00114EAE" w:rsidRPr="00336FC8">
        <w:t>one</w:t>
      </w:r>
      <w:r w:rsidRPr="00336FC8">
        <w:t xml:space="preserve"> suggested </w:t>
      </w:r>
      <w:proofErr w:type="gramStart"/>
      <w:r w:rsidRPr="00336FC8">
        <w:t>amendments</w:t>
      </w:r>
      <w:proofErr w:type="gramEnd"/>
      <w:r w:rsidRPr="00336FC8">
        <w:t>.</w:t>
      </w:r>
      <w:r w:rsidRPr="00336FC8">
        <w:rPr>
          <w:rStyle w:val="FootnoteReference"/>
        </w:rPr>
        <w:footnoteReference w:id="41"/>
      </w:r>
      <w:r w:rsidRPr="00336FC8">
        <w:t xml:space="preserve"> </w:t>
      </w:r>
    </w:p>
    <w:p w14:paraId="1C98E8B0" w14:textId="410A88E3" w:rsidR="00611D94" w:rsidRPr="00336FC8" w:rsidRDefault="00611D94" w:rsidP="00336FC8">
      <w:pPr>
        <w:jc w:val="both"/>
      </w:pPr>
      <w:r w:rsidRPr="00336FC8">
        <w:lastRenderedPageBreak/>
        <w:t>A similar approach was taken to submissions received over e</w:t>
      </w:r>
      <w:r w:rsidR="005D32EF" w:rsidRPr="00336FC8">
        <w:t>-</w:t>
      </w:r>
      <w:r w:rsidRPr="00336FC8">
        <w:t>mail, where a sample of 40 submissions were processed and published.</w:t>
      </w:r>
      <w:r w:rsidRPr="00336FC8">
        <w:rPr>
          <w:rStyle w:val="FootnoteReference"/>
        </w:rPr>
        <w:footnoteReference w:id="42"/>
      </w:r>
      <w:r w:rsidRPr="00336FC8">
        <w:t xml:space="preserve"> Of this sample, 36 were opposed to the bill and 4 supported the bill.</w:t>
      </w:r>
      <w:r w:rsidRPr="00336FC8">
        <w:rPr>
          <w:rStyle w:val="FootnoteReference"/>
        </w:rPr>
        <w:footnoteReference w:id="43"/>
      </w:r>
    </w:p>
    <w:p w14:paraId="763FC230" w14:textId="14E60B08" w:rsidR="007F3588" w:rsidRPr="00336FC8" w:rsidRDefault="007F3588" w:rsidP="00336FC8">
      <w:pPr>
        <w:pStyle w:val="Heading4"/>
      </w:pPr>
      <w:r w:rsidRPr="00336FC8">
        <w:t xml:space="preserve">Witnesses </w:t>
      </w:r>
    </w:p>
    <w:p w14:paraId="6534BEC5" w14:textId="20C4F9BD" w:rsidR="003971CC" w:rsidRPr="00336FC8" w:rsidRDefault="00837332" w:rsidP="00336FC8">
      <w:pPr>
        <w:jc w:val="both"/>
      </w:pPr>
      <w:r w:rsidRPr="00336FC8">
        <w:t>T</w:t>
      </w:r>
      <w:r w:rsidR="00DA71A5" w:rsidRPr="00336FC8">
        <w:t>o complete this inquiry within the</w:t>
      </w:r>
      <w:r w:rsidR="00272A6C" w:rsidRPr="00336FC8">
        <w:t xml:space="preserve"> </w:t>
      </w:r>
      <w:r w:rsidR="002823A1" w:rsidRPr="00336FC8">
        <w:t>14-day period</w:t>
      </w:r>
      <w:r w:rsidR="00DA71A5" w:rsidRPr="00336FC8">
        <w:t xml:space="preserve">, the committee resolved to </w:t>
      </w:r>
      <w:proofErr w:type="gramStart"/>
      <w:r w:rsidR="002D097E" w:rsidRPr="00336FC8">
        <w:t>make adjustments to</w:t>
      </w:r>
      <w:proofErr w:type="gramEnd"/>
      <w:r w:rsidR="002D097E" w:rsidRPr="00336FC8">
        <w:t xml:space="preserve"> some standard inquiry timeframes.</w:t>
      </w:r>
      <w:r w:rsidR="00DA71A5" w:rsidRPr="00336FC8">
        <w:t xml:space="preserve"> </w:t>
      </w:r>
    </w:p>
    <w:p w14:paraId="10B43613" w14:textId="3548B9A4" w:rsidR="00611D94" w:rsidRPr="00336FC8" w:rsidRDefault="002D097E" w:rsidP="00336FC8">
      <w:pPr>
        <w:jc w:val="both"/>
      </w:pPr>
      <w:r w:rsidRPr="00336FC8">
        <w:t>In a typical</w:t>
      </w:r>
      <w:r w:rsidR="002823A1" w:rsidRPr="00336FC8">
        <w:t xml:space="preserve"> </w:t>
      </w:r>
      <w:r w:rsidRPr="00336FC8">
        <w:t>Legislative Council inquiry</w:t>
      </w:r>
      <w:r w:rsidR="00611D94" w:rsidRPr="00336FC8">
        <w:t>, witnesses are afforded the opportunity to take questions on notice</w:t>
      </w:r>
      <w:r w:rsidR="007F3588" w:rsidRPr="00336FC8">
        <w:t xml:space="preserve"> during a hearing</w:t>
      </w:r>
      <w:r w:rsidR="009F06E3" w:rsidRPr="00336FC8">
        <w:t xml:space="preserve">, and </w:t>
      </w:r>
      <w:r w:rsidR="002823A1" w:rsidRPr="00336FC8">
        <w:t>m</w:t>
      </w:r>
      <w:r w:rsidR="00611D94" w:rsidRPr="00336FC8">
        <w:t>embers are also given an opportunity to ask supplementary questions following a hearing.</w:t>
      </w:r>
      <w:r w:rsidR="007000F4" w:rsidRPr="00336FC8">
        <w:rPr>
          <w:rStyle w:val="FootnoteReference"/>
        </w:rPr>
        <w:footnoteReference w:id="44"/>
      </w:r>
      <w:r w:rsidR="00611D94" w:rsidRPr="00336FC8">
        <w:t xml:space="preserve"> </w:t>
      </w:r>
      <w:r w:rsidR="009F06E3" w:rsidRPr="00336FC8">
        <w:t>Typically witnesses are given 21 days to respond to questions taken on notice</w:t>
      </w:r>
      <w:r w:rsidR="001226D7" w:rsidRPr="00336FC8">
        <w:t xml:space="preserve"> and supplementary questions.</w:t>
      </w:r>
      <w:r w:rsidR="00A0084F" w:rsidRPr="00336FC8">
        <w:rPr>
          <w:rStyle w:val="FootnoteReference"/>
        </w:rPr>
        <w:footnoteReference w:id="45"/>
      </w:r>
      <w:r w:rsidR="00611D94" w:rsidRPr="00336FC8">
        <w:t xml:space="preserve"> </w:t>
      </w:r>
      <w:r w:rsidR="002A0254" w:rsidRPr="00336FC8">
        <w:t>F</w:t>
      </w:r>
      <w:r w:rsidR="00611D94" w:rsidRPr="00336FC8">
        <w:t xml:space="preserve">or this inquiry, the committee resolved that </w:t>
      </w:r>
      <w:r w:rsidR="006C685F" w:rsidRPr="00336FC8">
        <w:t>witnesses</w:t>
      </w:r>
      <w:r w:rsidR="00611D94" w:rsidRPr="00336FC8">
        <w:t xml:space="preserve"> would be </w:t>
      </w:r>
      <w:r w:rsidR="006C685F" w:rsidRPr="00336FC8">
        <w:t>directed not to take question</w:t>
      </w:r>
      <w:r w:rsidR="00C54626" w:rsidRPr="00336FC8">
        <w:t>s</w:t>
      </w:r>
      <w:r w:rsidR="00611D94" w:rsidRPr="00336FC8">
        <w:t xml:space="preserve"> on notice at the hearings, and no supplementary questions </w:t>
      </w:r>
      <w:r w:rsidR="0074323E" w:rsidRPr="00336FC8">
        <w:t xml:space="preserve">would be </w:t>
      </w:r>
      <w:r w:rsidR="006C685F" w:rsidRPr="00336FC8">
        <w:t>asked</w:t>
      </w:r>
      <w:r w:rsidR="0074323E" w:rsidRPr="00336FC8">
        <w:t xml:space="preserve"> by</w:t>
      </w:r>
      <w:r w:rsidR="00611D94" w:rsidRPr="00336FC8">
        <w:t xml:space="preserve"> members.</w:t>
      </w:r>
      <w:r w:rsidR="00611D94" w:rsidRPr="00336FC8">
        <w:rPr>
          <w:rStyle w:val="FootnoteReference"/>
        </w:rPr>
        <w:footnoteReference w:id="46"/>
      </w:r>
    </w:p>
    <w:p w14:paraId="6C8B3A30" w14:textId="055D2013" w:rsidR="00611D94" w:rsidRPr="00336FC8" w:rsidRDefault="00611D94" w:rsidP="00336FC8">
      <w:pPr>
        <w:pStyle w:val="Heading3"/>
        <w:jc w:val="both"/>
      </w:pPr>
      <w:r w:rsidRPr="00336FC8">
        <w:t xml:space="preserve">The </w:t>
      </w:r>
      <w:r w:rsidR="00DD1F83" w:rsidRPr="00336FC8">
        <w:t>r</w:t>
      </w:r>
      <w:r w:rsidRPr="00336FC8">
        <w:t xml:space="preserve">eport </w:t>
      </w:r>
    </w:p>
    <w:p w14:paraId="1AFE0C7B" w14:textId="4AD3B7ED" w:rsidR="00467A6C" w:rsidRPr="00336FC8" w:rsidRDefault="003D6E1C" w:rsidP="00336FC8">
      <w:pPr>
        <w:jc w:val="both"/>
      </w:pPr>
      <w:r w:rsidRPr="00336FC8">
        <w:t xml:space="preserve">The committee adopted the following timeline in relation to the </w:t>
      </w:r>
      <w:r w:rsidR="00FF4A87" w:rsidRPr="00336FC8">
        <w:t xml:space="preserve">finalisation of the </w:t>
      </w:r>
      <w:r w:rsidRPr="00336FC8">
        <w:t>report for the inquiry</w:t>
      </w:r>
      <w:r w:rsidR="000A48EC" w:rsidRPr="00336FC8">
        <w:t xml:space="preserve"> in August 2019</w:t>
      </w:r>
      <w:r w:rsidRPr="00336FC8">
        <w:t xml:space="preserve">: </w:t>
      </w:r>
    </w:p>
    <w:p w14:paraId="1F3194DD" w14:textId="3519D004" w:rsidR="00467A6C" w:rsidRPr="00336FC8" w:rsidRDefault="00467A6C" w:rsidP="00336FC8">
      <w:pPr>
        <w:pStyle w:val="ListParagraph"/>
        <w:numPr>
          <w:ilvl w:val="0"/>
          <w:numId w:val="22"/>
        </w:numPr>
        <w:jc w:val="both"/>
      </w:pPr>
      <w:r w:rsidRPr="00336FC8">
        <w:t xml:space="preserve">Friday 16 August: final hearing for the inquiry </w:t>
      </w:r>
    </w:p>
    <w:p w14:paraId="4C28B561" w14:textId="5527BD1B" w:rsidR="00467A6C" w:rsidRPr="00336FC8" w:rsidRDefault="00467A6C" w:rsidP="00336FC8">
      <w:pPr>
        <w:pStyle w:val="ListParagraph"/>
        <w:numPr>
          <w:ilvl w:val="0"/>
          <w:numId w:val="22"/>
        </w:numPr>
        <w:jc w:val="both"/>
      </w:pPr>
      <w:r w:rsidRPr="00336FC8">
        <w:t xml:space="preserve">Monday 19 August (early morning): </w:t>
      </w:r>
      <w:r w:rsidR="00E53F94" w:rsidRPr="00336FC8">
        <w:t>c</w:t>
      </w:r>
      <w:r w:rsidRPr="00336FC8">
        <w:t xml:space="preserve">hair's draft report to be circulated to the </w:t>
      </w:r>
      <w:proofErr w:type="gramStart"/>
      <w:r w:rsidRPr="00336FC8">
        <w:t>committee</w:t>
      </w:r>
      <w:proofErr w:type="gramEnd"/>
      <w:r w:rsidRPr="00336FC8">
        <w:t xml:space="preserve"> </w:t>
      </w:r>
    </w:p>
    <w:p w14:paraId="50C334EF" w14:textId="3EB54C7B" w:rsidR="00467A6C" w:rsidRPr="00336FC8" w:rsidRDefault="00467A6C" w:rsidP="00336FC8">
      <w:pPr>
        <w:pStyle w:val="ListParagraph"/>
        <w:numPr>
          <w:ilvl w:val="0"/>
          <w:numId w:val="22"/>
        </w:numPr>
        <w:jc w:val="both"/>
      </w:pPr>
      <w:r w:rsidRPr="00336FC8">
        <w:t xml:space="preserve">Monday 19 August (5.00 pm): </w:t>
      </w:r>
      <w:r w:rsidR="00E53F94" w:rsidRPr="00336FC8">
        <w:t>r</w:t>
      </w:r>
      <w:r w:rsidRPr="00336FC8">
        <w:t>eport deliberative</w:t>
      </w:r>
    </w:p>
    <w:p w14:paraId="6BD2A7D6" w14:textId="6B066412" w:rsidR="00467A6C" w:rsidRPr="00336FC8" w:rsidRDefault="00467A6C" w:rsidP="00336FC8">
      <w:pPr>
        <w:pStyle w:val="ListParagraph"/>
        <w:numPr>
          <w:ilvl w:val="0"/>
          <w:numId w:val="22"/>
        </w:numPr>
        <w:jc w:val="both"/>
      </w:pPr>
      <w:r w:rsidRPr="00336FC8">
        <w:t xml:space="preserve">Tuesday 20 August: </w:t>
      </w:r>
      <w:r w:rsidR="00E53F94" w:rsidRPr="00336FC8">
        <w:t>r</w:t>
      </w:r>
      <w:r w:rsidRPr="00336FC8">
        <w:t>eport tabled in the House.</w:t>
      </w:r>
      <w:r w:rsidRPr="00336FC8">
        <w:rPr>
          <w:rStyle w:val="FootnoteReference"/>
        </w:rPr>
        <w:footnoteReference w:id="47"/>
      </w:r>
      <w:r w:rsidRPr="00336FC8">
        <w:t xml:space="preserve"> </w:t>
      </w:r>
    </w:p>
    <w:p w14:paraId="2A51582A" w14:textId="00137A90" w:rsidR="004B0777" w:rsidRPr="00336FC8" w:rsidRDefault="00557B2C" w:rsidP="00336FC8">
      <w:pPr>
        <w:jc w:val="both"/>
      </w:pPr>
      <w:r w:rsidRPr="00336FC8">
        <w:t>Circulation of a Chair’s draft report within one working day of a final hearing, and one day prior to tabling, is highly unusual for a substantial report of this nature.</w:t>
      </w:r>
    </w:p>
    <w:p w14:paraId="1B9C08FA" w14:textId="772EC6E5" w:rsidR="00DD0B2B" w:rsidRPr="00336FC8" w:rsidRDefault="00E375A3" w:rsidP="00336FC8">
      <w:pPr>
        <w:jc w:val="both"/>
      </w:pPr>
      <w:r w:rsidRPr="00336FC8">
        <w:t xml:space="preserve">At the time of this inquiry, there was no specified timeframe for providing a Chair's draft report to members </w:t>
      </w:r>
      <w:r w:rsidR="00511E7A" w:rsidRPr="00336FC8">
        <w:t>prior to tabling. However,</w:t>
      </w:r>
      <w:r w:rsidR="00DE0A36" w:rsidRPr="00336FC8">
        <w:t xml:space="preserve"> </w:t>
      </w:r>
      <w:r w:rsidR="00467FBC" w:rsidRPr="00336FC8">
        <w:t xml:space="preserve">the Standing Orders were amended </w:t>
      </w:r>
      <w:r w:rsidR="00E37A36" w:rsidRPr="00336FC8">
        <w:t xml:space="preserve">in </w:t>
      </w:r>
      <w:r w:rsidR="00A164EC" w:rsidRPr="00336FC8">
        <w:t>November 2019 to provide that</w:t>
      </w:r>
      <w:r w:rsidR="008C5544" w:rsidRPr="00336FC8">
        <w:t xml:space="preserve">, </w:t>
      </w:r>
      <w:r w:rsidR="00DD0B2B" w:rsidRPr="00336FC8">
        <w:t xml:space="preserve">unless a committee decides otherwise, a Chair's draft report is to be circulated at least seven days </w:t>
      </w:r>
      <w:r w:rsidR="00AC5266" w:rsidRPr="00336FC8">
        <w:t>prior to the report deliberative.</w:t>
      </w:r>
      <w:r w:rsidR="00AC5266" w:rsidRPr="00336FC8">
        <w:rPr>
          <w:rStyle w:val="FootnoteReference"/>
        </w:rPr>
        <w:footnoteReference w:id="48"/>
      </w:r>
      <w:r w:rsidR="00D85816" w:rsidRPr="00336FC8">
        <w:t xml:space="preserve"> </w:t>
      </w:r>
    </w:p>
    <w:p w14:paraId="5A3A5E5C" w14:textId="0EF3EF1C" w:rsidR="00327BF3" w:rsidRPr="00336FC8" w:rsidRDefault="0044511B" w:rsidP="00336FC8">
      <w:pPr>
        <w:jc w:val="both"/>
      </w:pPr>
      <w:proofErr w:type="gramStart"/>
      <w:r w:rsidRPr="00336FC8">
        <w:t>In order to</w:t>
      </w:r>
      <w:proofErr w:type="gramEnd"/>
      <w:r w:rsidRPr="00336FC8">
        <w:t xml:space="preserve"> the </w:t>
      </w:r>
      <w:r w:rsidR="00C84916" w:rsidRPr="00336FC8">
        <w:t xml:space="preserve">assist the Chair with preparing the report within this timeframe, the Clerk Assistant – Committees </w:t>
      </w:r>
      <w:r w:rsidR="001B6790" w:rsidRPr="00336FC8">
        <w:t>became heavily involved in drafting over the weekend</w:t>
      </w:r>
      <w:r w:rsidR="001E6A6D" w:rsidRPr="00336FC8">
        <w:t xml:space="preserve"> of 17-18 August 2019</w:t>
      </w:r>
      <w:r w:rsidR="001B6790" w:rsidRPr="00336FC8">
        <w:t>, which again is not typical of Legislative Council inquiries</w:t>
      </w:r>
      <w:r w:rsidR="001E6A6D" w:rsidRPr="00336FC8">
        <w:t>, where usually less senior clerks assist the Chair with drafting</w:t>
      </w:r>
      <w:r w:rsidR="001B6790" w:rsidRPr="00336FC8">
        <w:t>.</w:t>
      </w:r>
      <w:r w:rsidR="001E1284" w:rsidRPr="00336FC8">
        <w:rPr>
          <w:rStyle w:val="FootnoteReference"/>
        </w:rPr>
        <w:footnoteReference w:id="49"/>
      </w:r>
    </w:p>
    <w:p w14:paraId="6E200C94" w14:textId="77777777" w:rsidR="00611D94" w:rsidRPr="00336FC8" w:rsidRDefault="00611D94" w:rsidP="00336FC8">
      <w:pPr>
        <w:pStyle w:val="Heading3"/>
      </w:pPr>
      <w:r w:rsidRPr="00336FC8">
        <w:lastRenderedPageBreak/>
        <w:t>Public and media interest</w:t>
      </w:r>
    </w:p>
    <w:p w14:paraId="5E8F7416" w14:textId="0ADFE206" w:rsidR="00611D94" w:rsidRPr="00336FC8" w:rsidRDefault="00611D94" w:rsidP="00336FC8">
      <w:pPr>
        <w:jc w:val="both"/>
      </w:pPr>
      <w:r w:rsidRPr="00336FC8">
        <w:t xml:space="preserve">The volume of submissions </w:t>
      </w:r>
      <w:r w:rsidR="00843333" w:rsidRPr="00336FC8">
        <w:t xml:space="preserve">reflected </w:t>
      </w:r>
      <w:r w:rsidRPr="00336FC8">
        <w:t>the considerable public interest in th</w:t>
      </w:r>
      <w:r w:rsidR="00413629" w:rsidRPr="00336FC8">
        <w:t>is</w:t>
      </w:r>
      <w:r w:rsidRPr="00336FC8">
        <w:t xml:space="preserve"> inquiry. However </w:t>
      </w:r>
      <w:r w:rsidR="00413629" w:rsidRPr="00336FC8">
        <w:t>public</w:t>
      </w:r>
      <w:r w:rsidRPr="00336FC8">
        <w:t xml:space="preserve"> engagement with the inquiry outside of the submission process, including phone calls from the public to the secretariat, was reasonably limited.</w:t>
      </w:r>
      <w:r w:rsidRPr="00336FC8">
        <w:rPr>
          <w:rStyle w:val="FootnoteReference"/>
        </w:rPr>
        <w:footnoteReference w:id="50"/>
      </w:r>
      <w:r w:rsidRPr="00336FC8">
        <w:t xml:space="preserve"> </w:t>
      </w:r>
    </w:p>
    <w:p w14:paraId="1D2190EC" w14:textId="563B911F" w:rsidR="00F82F05" w:rsidRPr="00336FC8" w:rsidRDefault="0016444C" w:rsidP="00336FC8">
      <w:pPr>
        <w:jc w:val="both"/>
      </w:pPr>
      <w:r w:rsidRPr="00336FC8">
        <w:t>M</w:t>
      </w:r>
      <w:r w:rsidR="00574B7F" w:rsidRPr="00336FC8">
        <w:t>edia interest was generally directed towards the Houses as the bill progressed, rather than the inquiry itself.</w:t>
      </w:r>
      <w:r w:rsidR="00574B7F" w:rsidRPr="00336FC8">
        <w:rPr>
          <w:rStyle w:val="FootnoteReference"/>
        </w:rPr>
        <w:footnoteReference w:id="51"/>
      </w:r>
      <w:r w:rsidR="00574B7F" w:rsidRPr="00336FC8">
        <w:t xml:space="preserve"> </w:t>
      </w:r>
    </w:p>
    <w:p w14:paraId="4C01F13F" w14:textId="132B353D" w:rsidR="001752A4" w:rsidRPr="00336FC8" w:rsidRDefault="00CB0038" w:rsidP="00336FC8">
      <w:pPr>
        <w:jc w:val="both"/>
      </w:pPr>
      <w:r w:rsidRPr="00336FC8">
        <w:t xml:space="preserve">As </w:t>
      </w:r>
      <w:r w:rsidR="00331A4F" w:rsidRPr="00336FC8">
        <w:t>m</w:t>
      </w:r>
      <w:r w:rsidR="00B9646D" w:rsidRPr="00336FC8">
        <w:t xml:space="preserve">embers </w:t>
      </w:r>
      <w:r w:rsidRPr="00336FC8">
        <w:t>were</w:t>
      </w:r>
      <w:r w:rsidR="00B9646D" w:rsidRPr="00336FC8">
        <w:t xml:space="preserve"> permitted a conscience vote on the bill, </w:t>
      </w:r>
      <w:r w:rsidR="0015208E" w:rsidRPr="00336FC8">
        <w:t xml:space="preserve">the </w:t>
      </w:r>
      <w:r w:rsidR="00B9646D" w:rsidRPr="00336FC8">
        <w:t xml:space="preserve">media </w:t>
      </w:r>
      <w:r w:rsidRPr="00336FC8">
        <w:t>focus</w:t>
      </w:r>
      <w:r w:rsidR="0015208E" w:rsidRPr="00336FC8">
        <w:t>ed</w:t>
      </w:r>
      <w:r w:rsidR="00B9646D" w:rsidRPr="00336FC8">
        <w:t xml:space="preserve"> on </w:t>
      </w:r>
      <w:r w:rsidR="00B37837" w:rsidRPr="00336FC8">
        <w:t>voting</w:t>
      </w:r>
      <w:r w:rsidR="00B9646D" w:rsidRPr="00336FC8">
        <w:t xml:space="preserve"> divisions</w:t>
      </w:r>
      <w:r w:rsidR="00CC207B" w:rsidRPr="00336FC8">
        <w:t xml:space="preserve"> rather than the activities of the inquiry itself</w:t>
      </w:r>
      <w:r w:rsidR="00B9646D" w:rsidRPr="00336FC8">
        <w:t>.</w:t>
      </w:r>
      <w:r w:rsidR="00B9646D" w:rsidRPr="00336FC8">
        <w:rPr>
          <w:rStyle w:val="FootnoteReference"/>
        </w:rPr>
        <w:footnoteReference w:id="52"/>
      </w:r>
      <w:r w:rsidR="00A743C3" w:rsidRPr="00336FC8">
        <w:t xml:space="preserve"> </w:t>
      </w:r>
      <w:r w:rsidR="00181B8D" w:rsidRPr="00336FC8">
        <w:t xml:space="preserve">However, </w:t>
      </w:r>
      <w:r w:rsidR="001752A4" w:rsidRPr="00336FC8">
        <w:rPr>
          <w:rFonts w:eastAsia="Times New Roman"/>
        </w:rPr>
        <w:t xml:space="preserve">the inquiry was </w:t>
      </w:r>
      <w:r w:rsidR="00B37837" w:rsidRPr="00336FC8">
        <w:rPr>
          <w:rFonts w:eastAsia="Times New Roman"/>
        </w:rPr>
        <w:t xml:space="preserve">regularly </w:t>
      </w:r>
      <w:r w:rsidR="001752A4" w:rsidRPr="00336FC8">
        <w:rPr>
          <w:rFonts w:eastAsia="Times New Roman"/>
        </w:rPr>
        <w:t>referred to during the debates</w:t>
      </w:r>
      <w:r w:rsidR="00E77E65" w:rsidRPr="00336FC8">
        <w:rPr>
          <w:rFonts w:eastAsia="Times New Roman"/>
        </w:rPr>
        <w:t>, primarily</w:t>
      </w:r>
      <w:r w:rsidR="001752A4" w:rsidRPr="00336FC8">
        <w:rPr>
          <w:rFonts w:eastAsia="Times New Roman"/>
        </w:rPr>
        <w:t xml:space="preserve"> </w:t>
      </w:r>
      <w:r w:rsidR="00C97D2B" w:rsidRPr="00336FC8">
        <w:rPr>
          <w:rFonts w:eastAsia="Times New Roman"/>
        </w:rPr>
        <w:t>through use of</w:t>
      </w:r>
      <w:r w:rsidR="001752A4" w:rsidRPr="00336FC8">
        <w:rPr>
          <w:rFonts w:eastAsia="Times New Roman"/>
        </w:rPr>
        <w:t xml:space="preserve"> the transcripts to quote various witnesses to </w:t>
      </w:r>
      <w:r w:rsidR="00C9213E" w:rsidRPr="00336FC8">
        <w:rPr>
          <w:rFonts w:eastAsia="Times New Roman"/>
        </w:rPr>
        <w:t>support</w:t>
      </w:r>
      <w:r w:rsidR="001752A4" w:rsidRPr="00336FC8">
        <w:rPr>
          <w:rFonts w:eastAsia="Times New Roman"/>
        </w:rPr>
        <w:t xml:space="preserve"> </w:t>
      </w:r>
      <w:r w:rsidR="00CA0490" w:rsidRPr="00336FC8">
        <w:rPr>
          <w:rFonts w:eastAsia="Times New Roman"/>
        </w:rPr>
        <w:t>the</w:t>
      </w:r>
      <w:r w:rsidR="001752A4" w:rsidRPr="00336FC8">
        <w:rPr>
          <w:rFonts w:eastAsia="Times New Roman"/>
        </w:rPr>
        <w:t xml:space="preserve"> arguments members were making. Although </w:t>
      </w:r>
      <w:r w:rsidR="00325BBE" w:rsidRPr="00336FC8">
        <w:rPr>
          <w:rFonts w:eastAsia="Times New Roman"/>
        </w:rPr>
        <w:t>it is unlikely</w:t>
      </w:r>
      <w:r w:rsidR="001752A4" w:rsidRPr="00336FC8">
        <w:rPr>
          <w:rFonts w:eastAsia="Times New Roman"/>
        </w:rPr>
        <w:t xml:space="preserve"> members </w:t>
      </w:r>
      <w:r w:rsidR="006B25F4" w:rsidRPr="00336FC8">
        <w:rPr>
          <w:rFonts w:eastAsia="Times New Roman"/>
        </w:rPr>
        <w:t>would</w:t>
      </w:r>
      <w:r w:rsidR="001752A4" w:rsidRPr="00336FC8">
        <w:rPr>
          <w:rFonts w:eastAsia="Times New Roman"/>
        </w:rPr>
        <w:t xml:space="preserve"> have changed </w:t>
      </w:r>
      <w:r w:rsidR="006B25F4" w:rsidRPr="00336FC8">
        <w:rPr>
          <w:rFonts w:eastAsia="Times New Roman"/>
        </w:rPr>
        <w:t xml:space="preserve">their position </w:t>
      </w:r>
      <w:proofErr w:type="gramStart"/>
      <w:r w:rsidR="001752A4" w:rsidRPr="00336FC8">
        <w:rPr>
          <w:rFonts w:eastAsia="Times New Roman"/>
        </w:rPr>
        <w:t>as a result of</w:t>
      </w:r>
      <w:proofErr w:type="gramEnd"/>
      <w:r w:rsidR="001752A4" w:rsidRPr="00336FC8">
        <w:rPr>
          <w:rFonts w:eastAsia="Times New Roman"/>
        </w:rPr>
        <w:t xml:space="preserve"> the inquiry</w:t>
      </w:r>
      <w:r w:rsidR="006B25F4" w:rsidRPr="00336FC8">
        <w:rPr>
          <w:rFonts w:eastAsia="Times New Roman"/>
        </w:rPr>
        <w:t>,</w:t>
      </w:r>
      <w:r w:rsidR="001752A4" w:rsidRPr="00336FC8">
        <w:rPr>
          <w:rFonts w:eastAsia="Times New Roman"/>
        </w:rPr>
        <w:t xml:space="preserve"> it did provide useful material for opponents and proponents of the bill.</w:t>
      </w:r>
      <w:r w:rsidR="006B25F4" w:rsidRPr="00336FC8">
        <w:rPr>
          <w:rStyle w:val="FootnoteReference"/>
          <w:rFonts w:eastAsia="Times New Roman"/>
        </w:rPr>
        <w:footnoteReference w:id="53"/>
      </w:r>
      <w:r w:rsidR="00F32D2B" w:rsidRPr="00336FC8">
        <w:rPr>
          <w:rFonts w:eastAsia="Times New Roman"/>
        </w:rPr>
        <w:t xml:space="preserve"> </w:t>
      </w:r>
    </w:p>
    <w:p w14:paraId="3E76B314" w14:textId="114A627F" w:rsidR="00E82B5A" w:rsidRPr="00336FC8" w:rsidRDefault="00E82B5A" w:rsidP="00336FC8">
      <w:pPr>
        <w:pStyle w:val="Heading2"/>
        <w:jc w:val="both"/>
      </w:pPr>
      <w:bookmarkStart w:id="11" w:name="_Toc176963882"/>
      <w:r w:rsidRPr="00336FC8">
        <w:t>Case stud</w:t>
      </w:r>
      <w:r w:rsidR="00414026" w:rsidRPr="00336FC8">
        <w:t>y</w:t>
      </w:r>
      <w:r w:rsidRPr="00336FC8">
        <w:t xml:space="preserve"> –</w:t>
      </w:r>
      <w:r w:rsidR="00414026" w:rsidRPr="00336FC8">
        <w:t xml:space="preserve"> </w:t>
      </w:r>
      <w:r w:rsidR="00640DB8" w:rsidRPr="00336FC8">
        <w:t>Inquiry into the p</w:t>
      </w:r>
      <w:r w:rsidR="00414026" w:rsidRPr="00336FC8">
        <w:t>rovisions of the Voluntary Assisted Dying Bill 2021</w:t>
      </w:r>
      <w:bookmarkEnd w:id="11"/>
    </w:p>
    <w:p w14:paraId="060E8A37" w14:textId="77777777" w:rsidR="00E82B5A" w:rsidRPr="00336FC8" w:rsidRDefault="00E82B5A" w:rsidP="00336FC8">
      <w:pPr>
        <w:pStyle w:val="Heading3"/>
      </w:pPr>
      <w:r w:rsidRPr="00336FC8">
        <w:t>Overview of the inquiry</w:t>
      </w:r>
    </w:p>
    <w:p w14:paraId="31457FD4" w14:textId="4CDF4632" w:rsidR="00554609" w:rsidRPr="00336FC8" w:rsidRDefault="00554609" w:rsidP="00336FC8">
      <w:pPr>
        <w:jc w:val="both"/>
      </w:pPr>
      <w:r w:rsidRPr="00336FC8">
        <w:t xml:space="preserve">The </w:t>
      </w:r>
      <w:r w:rsidR="0095530D" w:rsidRPr="00336FC8">
        <w:t xml:space="preserve">inquiry </w:t>
      </w:r>
      <w:r w:rsidR="00850E00" w:rsidRPr="00336FC8">
        <w:t xml:space="preserve">by the Standing Committee on Law and Justice in the Legislative Council </w:t>
      </w:r>
      <w:r w:rsidR="0095530D" w:rsidRPr="00336FC8">
        <w:t xml:space="preserve">into the provisions of the Voluntary </w:t>
      </w:r>
      <w:r w:rsidR="00E6595B" w:rsidRPr="00336FC8">
        <w:t>Assisted</w:t>
      </w:r>
      <w:r w:rsidR="0095530D" w:rsidRPr="00336FC8">
        <w:t xml:space="preserve"> Dying Bill 2021 </w:t>
      </w:r>
      <w:r w:rsidR="006E6E20" w:rsidRPr="00336FC8">
        <w:t xml:space="preserve">was conducted </w:t>
      </w:r>
      <w:r w:rsidR="00462C39" w:rsidRPr="00336FC8">
        <w:t>from October 2021 to February 2022</w:t>
      </w:r>
      <w:r w:rsidR="00203D47" w:rsidRPr="00336FC8">
        <w:t>.</w:t>
      </w:r>
    </w:p>
    <w:p w14:paraId="60D94CDA" w14:textId="27C531DF" w:rsidR="00203D47" w:rsidRPr="00336FC8" w:rsidRDefault="00D1602A" w:rsidP="00336FC8">
      <w:pPr>
        <w:jc w:val="both"/>
      </w:pPr>
      <w:r w:rsidRPr="00336FC8">
        <w:t>The Voluntary Assisted Dying Bill 2021</w:t>
      </w:r>
      <w:r w:rsidR="00140766" w:rsidRPr="00336FC8">
        <w:t xml:space="preserve"> ('the </w:t>
      </w:r>
      <w:r w:rsidR="00FD735D" w:rsidRPr="00336FC8">
        <w:t xml:space="preserve">VAD </w:t>
      </w:r>
      <w:r w:rsidR="00140766" w:rsidRPr="00336FC8">
        <w:t xml:space="preserve">bill') </w:t>
      </w:r>
      <w:r w:rsidRPr="00336FC8">
        <w:t xml:space="preserve">was introduced in the Legislative Assembly on 14 October 2021, </w:t>
      </w:r>
      <w:r w:rsidR="00717FB3" w:rsidRPr="00336FC8">
        <w:t>as a Private Member</w:t>
      </w:r>
      <w:r w:rsidR="00824568" w:rsidRPr="00336FC8">
        <w:t>’</w:t>
      </w:r>
      <w:r w:rsidR="00717FB3" w:rsidRPr="00336FC8">
        <w:t>s Bill by Mr Alex Greenwich MP, Member for Sydney</w:t>
      </w:r>
      <w:r w:rsidR="002B3864" w:rsidRPr="00336FC8">
        <w:t>,</w:t>
      </w:r>
      <w:r w:rsidR="00502807" w:rsidRPr="00336FC8">
        <w:rPr>
          <w:rStyle w:val="FootnoteReference"/>
        </w:rPr>
        <w:footnoteReference w:id="54"/>
      </w:r>
      <w:r w:rsidR="002B3864" w:rsidRPr="00336FC8">
        <w:t xml:space="preserve"> and was co-spons</w:t>
      </w:r>
      <w:r w:rsidR="0089571E" w:rsidRPr="00336FC8">
        <w:t>ored</w:t>
      </w:r>
      <w:r w:rsidR="002B3864" w:rsidRPr="00336FC8">
        <w:t xml:space="preserve"> by 28 members across both houses of parliament.</w:t>
      </w:r>
      <w:r w:rsidR="00502807" w:rsidRPr="00336FC8">
        <w:rPr>
          <w:rStyle w:val="FootnoteReference"/>
        </w:rPr>
        <w:footnoteReference w:id="55"/>
      </w:r>
    </w:p>
    <w:p w14:paraId="5BC64AD0" w14:textId="525ECA4D" w:rsidR="00DE1557" w:rsidRPr="00336FC8" w:rsidRDefault="00DE1557" w:rsidP="00336FC8">
      <w:pPr>
        <w:jc w:val="both"/>
      </w:pPr>
      <w:r w:rsidRPr="00336FC8">
        <w:t>In summary, the key aspects of the bill sought to:</w:t>
      </w:r>
    </w:p>
    <w:p w14:paraId="435A20ED" w14:textId="6FEC8287" w:rsidR="005A5D37" w:rsidRPr="00336FC8" w:rsidRDefault="0010468F" w:rsidP="00336FC8">
      <w:pPr>
        <w:pStyle w:val="ListParagraph"/>
        <w:numPr>
          <w:ilvl w:val="0"/>
          <w:numId w:val="27"/>
        </w:numPr>
        <w:jc w:val="both"/>
      </w:pPr>
      <w:r w:rsidRPr="00336FC8">
        <w:t xml:space="preserve">enable eligible persons with a terminal illness to access voluntary assisted </w:t>
      </w:r>
      <w:proofErr w:type="gramStart"/>
      <w:r w:rsidRPr="00336FC8">
        <w:t>dying</w:t>
      </w:r>
      <w:proofErr w:type="gramEnd"/>
    </w:p>
    <w:p w14:paraId="4BD4E8C8" w14:textId="0FC150AD" w:rsidR="005A5D37" w:rsidRPr="00336FC8" w:rsidRDefault="0010468F" w:rsidP="00336FC8">
      <w:pPr>
        <w:pStyle w:val="ListParagraph"/>
        <w:numPr>
          <w:ilvl w:val="0"/>
          <w:numId w:val="27"/>
        </w:numPr>
        <w:jc w:val="both"/>
      </w:pPr>
      <w:r w:rsidRPr="00336FC8">
        <w:t xml:space="preserve">establish a procedure for, and regulate access to, voluntary assisted </w:t>
      </w:r>
      <w:proofErr w:type="gramStart"/>
      <w:r w:rsidRPr="00336FC8">
        <w:t>dying</w:t>
      </w:r>
      <w:proofErr w:type="gramEnd"/>
    </w:p>
    <w:p w14:paraId="1425DDA9" w14:textId="2FB6AC81" w:rsidR="00DC2747" w:rsidRPr="00336FC8" w:rsidRDefault="0010468F" w:rsidP="00336FC8">
      <w:pPr>
        <w:pStyle w:val="ListParagraph"/>
        <w:numPr>
          <w:ilvl w:val="0"/>
          <w:numId w:val="27"/>
        </w:numPr>
        <w:jc w:val="both"/>
      </w:pPr>
      <w:r w:rsidRPr="00336FC8">
        <w:t>establish the Voluntary Assisted Dying Board and provide for the appointment of members and functions of the Board.</w:t>
      </w:r>
      <w:r w:rsidR="008E38B9" w:rsidRPr="00336FC8">
        <w:rPr>
          <w:rStyle w:val="FootnoteReference"/>
        </w:rPr>
        <w:footnoteReference w:id="56"/>
      </w:r>
    </w:p>
    <w:p w14:paraId="6473C331" w14:textId="55E10870" w:rsidR="00DC5D66" w:rsidRPr="00336FC8" w:rsidRDefault="00DC5D66" w:rsidP="00336FC8">
      <w:pPr>
        <w:jc w:val="both"/>
      </w:pPr>
      <w:r w:rsidRPr="00336FC8">
        <w:t xml:space="preserve">On 19 October 2021 the Legislative Council resolved that the </w:t>
      </w:r>
      <w:r w:rsidR="00273298" w:rsidRPr="00336FC8">
        <w:t xml:space="preserve">VAD </w:t>
      </w:r>
      <w:r w:rsidRPr="00336FC8">
        <w:t xml:space="preserve">bill should be referred to the Standing Committee on Law and Justice for inquiry and report, upon receipt of the message on the bill from the Legislative Assembly. The resolution from the </w:t>
      </w:r>
      <w:r w:rsidR="00A4018B" w:rsidRPr="00336FC8">
        <w:t>H</w:t>
      </w:r>
      <w:r w:rsidRPr="00336FC8">
        <w:t xml:space="preserve">ouse stipulated that the committee </w:t>
      </w:r>
      <w:r w:rsidRPr="00336FC8">
        <w:lastRenderedPageBreak/>
        <w:t>should report by the first sitting day in 2022.</w:t>
      </w:r>
      <w:r w:rsidRPr="00336FC8">
        <w:rPr>
          <w:rStyle w:val="FootnoteReference"/>
        </w:rPr>
        <w:footnoteReference w:id="57"/>
      </w:r>
      <w:r w:rsidRPr="00336FC8">
        <w:t xml:space="preserve"> As such, the final report of the inquiry was tabled on 22 February 2022.</w:t>
      </w:r>
      <w:r w:rsidRPr="00336FC8">
        <w:rPr>
          <w:rStyle w:val="FootnoteReference"/>
        </w:rPr>
        <w:t xml:space="preserve"> </w:t>
      </w:r>
      <w:r w:rsidRPr="00336FC8">
        <w:rPr>
          <w:rStyle w:val="FootnoteReference"/>
        </w:rPr>
        <w:footnoteReference w:id="58"/>
      </w:r>
    </w:p>
    <w:p w14:paraId="15F41FD6" w14:textId="09F37948" w:rsidR="00DC2747" w:rsidRPr="00336FC8" w:rsidRDefault="00A92852" w:rsidP="00336FC8">
      <w:pPr>
        <w:jc w:val="both"/>
      </w:pPr>
      <w:r w:rsidRPr="00336FC8">
        <w:t xml:space="preserve">On 21 October 2021 the committee considered the referral from the house, </w:t>
      </w:r>
      <w:r w:rsidR="004C7C56" w:rsidRPr="00336FC8">
        <w:t>and resolved to</w:t>
      </w:r>
    </w:p>
    <w:p w14:paraId="4880AE17" w14:textId="106565EC" w:rsidR="004C7C56" w:rsidRPr="00336FC8" w:rsidRDefault="004C7C56" w:rsidP="00336FC8">
      <w:pPr>
        <w:pStyle w:val="ListParagraph"/>
        <w:numPr>
          <w:ilvl w:val="0"/>
          <w:numId w:val="28"/>
        </w:numPr>
        <w:jc w:val="both"/>
      </w:pPr>
      <w:r w:rsidRPr="00336FC8">
        <w:t>invite submissions and responses to an online questionnaire until 22 November 2021</w:t>
      </w:r>
    </w:p>
    <w:p w14:paraId="13A2AAA8" w14:textId="564CB7F0" w:rsidR="00264CB5" w:rsidRPr="00336FC8" w:rsidRDefault="00264CB5" w:rsidP="00336FC8">
      <w:pPr>
        <w:pStyle w:val="ListParagraph"/>
        <w:numPr>
          <w:ilvl w:val="0"/>
          <w:numId w:val="28"/>
        </w:numPr>
        <w:jc w:val="both"/>
      </w:pPr>
      <w:r w:rsidRPr="00336FC8">
        <w:t xml:space="preserve">hold a series of three hearings </w:t>
      </w:r>
      <w:r w:rsidR="000D7E0C" w:rsidRPr="00336FC8">
        <w:t xml:space="preserve">on 8, 10 and 13 </w:t>
      </w:r>
      <w:r w:rsidRPr="00336FC8">
        <w:t>December</w:t>
      </w:r>
      <w:r w:rsidR="000D7E0C" w:rsidRPr="00336FC8">
        <w:t xml:space="preserve"> 2021</w:t>
      </w:r>
    </w:p>
    <w:p w14:paraId="6C62DE58" w14:textId="6335FF66" w:rsidR="004C7C56" w:rsidRPr="00336FC8" w:rsidRDefault="008150AB" w:rsidP="00336FC8">
      <w:pPr>
        <w:pStyle w:val="ListParagraph"/>
        <w:numPr>
          <w:ilvl w:val="0"/>
          <w:numId w:val="28"/>
        </w:numPr>
        <w:jc w:val="both"/>
      </w:pPr>
      <w:r w:rsidRPr="00336FC8">
        <w:t xml:space="preserve">to advertise the </w:t>
      </w:r>
      <w:r w:rsidR="00EB3A51" w:rsidRPr="00336FC8">
        <w:t xml:space="preserve">inquiry via Twitter, Facebook, media release and </w:t>
      </w:r>
      <w:r w:rsidR="00EE1480" w:rsidRPr="00336FC8">
        <w:t xml:space="preserve">direct </w:t>
      </w:r>
      <w:r w:rsidR="00EB3A51" w:rsidRPr="00336FC8">
        <w:t>e</w:t>
      </w:r>
      <w:r w:rsidR="00054D12" w:rsidRPr="00336FC8">
        <w:t>-</w:t>
      </w:r>
      <w:r w:rsidR="00EB3A51" w:rsidRPr="00336FC8">
        <w:t>mail to key stakeholders</w:t>
      </w:r>
      <w:r w:rsidR="00B05303" w:rsidRPr="00336FC8">
        <w:t>.</w:t>
      </w:r>
      <w:r w:rsidR="00F1607C" w:rsidRPr="00336FC8">
        <w:rPr>
          <w:rStyle w:val="FootnoteReference"/>
        </w:rPr>
        <w:footnoteReference w:id="59"/>
      </w:r>
    </w:p>
    <w:p w14:paraId="39838455" w14:textId="35BA29FB" w:rsidR="004C7C56" w:rsidRPr="00336FC8" w:rsidRDefault="00374E4C" w:rsidP="00336FC8">
      <w:pPr>
        <w:jc w:val="both"/>
      </w:pPr>
      <w:r w:rsidRPr="00336FC8">
        <w:t xml:space="preserve">Over the </w:t>
      </w:r>
      <w:r w:rsidR="006C1455" w:rsidRPr="00336FC8">
        <w:t>subsequent</w:t>
      </w:r>
      <w:r w:rsidR="00D258FD" w:rsidRPr="00336FC8">
        <w:t xml:space="preserve"> </w:t>
      </w:r>
      <w:r w:rsidR="00707E2E" w:rsidRPr="00336FC8">
        <w:t>53</w:t>
      </w:r>
      <w:r w:rsidR="00D258FD" w:rsidRPr="00336FC8">
        <w:t xml:space="preserve"> days</w:t>
      </w:r>
      <w:r w:rsidR="00FB6427" w:rsidRPr="00336FC8">
        <w:t xml:space="preserve">, </w:t>
      </w:r>
      <w:r w:rsidR="00B23D9B" w:rsidRPr="00336FC8">
        <w:t>the committee:</w:t>
      </w:r>
    </w:p>
    <w:p w14:paraId="4A6CD114" w14:textId="23A3921C" w:rsidR="00C93526" w:rsidRPr="00336FC8" w:rsidRDefault="00C93526" w:rsidP="00336FC8">
      <w:pPr>
        <w:pStyle w:val="ListParagraph"/>
        <w:numPr>
          <w:ilvl w:val="0"/>
          <w:numId w:val="29"/>
        </w:numPr>
        <w:jc w:val="both"/>
      </w:pPr>
      <w:r w:rsidRPr="00336FC8">
        <w:t xml:space="preserve">received </w:t>
      </w:r>
      <w:r w:rsidR="00C53902" w:rsidRPr="00336FC8">
        <w:t>3</w:t>
      </w:r>
      <w:r w:rsidR="003A201D" w:rsidRPr="00336FC8">
        <w:t>,</w:t>
      </w:r>
      <w:r w:rsidR="00C53902" w:rsidRPr="00336FC8">
        <w:t>07</w:t>
      </w:r>
      <w:r w:rsidR="003A201D" w:rsidRPr="00336FC8">
        <w:t>3</w:t>
      </w:r>
      <w:r w:rsidR="00C53902" w:rsidRPr="00336FC8">
        <w:t xml:space="preserve"> submissions</w:t>
      </w:r>
      <w:r w:rsidR="00407135" w:rsidRPr="00336FC8">
        <w:t>, of which 107 were published</w:t>
      </w:r>
      <w:r w:rsidR="004C6555" w:rsidRPr="00336FC8">
        <w:rPr>
          <w:rStyle w:val="FootnoteReference"/>
        </w:rPr>
        <w:footnoteReference w:id="60"/>
      </w:r>
      <w:r w:rsidR="00C53902" w:rsidRPr="00336FC8">
        <w:t xml:space="preserve"> </w:t>
      </w:r>
    </w:p>
    <w:p w14:paraId="27737DFA" w14:textId="20E796CB" w:rsidR="00B23D9B" w:rsidRPr="00336FC8" w:rsidRDefault="00D258FD" w:rsidP="00336FC8">
      <w:pPr>
        <w:pStyle w:val="ListParagraph"/>
        <w:numPr>
          <w:ilvl w:val="0"/>
          <w:numId w:val="29"/>
        </w:numPr>
        <w:jc w:val="both"/>
      </w:pPr>
      <w:r w:rsidRPr="00336FC8">
        <w:t xml:space="preserve">received </w:t>
      </w:r>
      <w:r w:rsidR="009857EF" w:rsidRPr="00336FC8">
        <w:t>over</w:t>
      </w:r>
      <w:r w:rsidR="003A201D" w:rsidRPr="00336FC8">
        <w:t xml:space="preserve"> 39,</w:t>
      </w:r>
      <w:r w:rsidR="009857EF" w:rsidRPr="00336FC8">
        <w:t>000</w:t>
      </w:r>
      <w:r w:rsidR="003A201D" w:rsidRPr="00336FC8">
        <w:t xml:space="preserve"> responses to </w:t>
      </w:r>
      <w:r w:rsidR="0041340E" w:rsidRPr="00336FC8">
        <w:t xml:space="preserve">the </w:t>
      </w:r>
      <w:r w:rsidR="003A201D" w:rsidRPr="00336FC8">
        <w:t>online questionnaire</w:t>
      </w:r>
      <w:r w:rsidR="004C6555" w:rsidRPr="00336FC8">
        <w:rPr>
          <w:rStyle w:val="FootnoteReference"/>
        </w:rPr>
        <w:footnoteReference w:id="61"/>
      </w:r>
    </w:p>
    <w:p w14:paraId="6781555C" w14:textId="2FC8C1E5" w:rsidR="00C40813" w:rsidRPr="00336FC8" w:rsidRDefault="009B227E" w:rsidP="00336FC8">
      <w:pPr>
        <w:pStyle w:val="ListParagraph"/>
        <w:numPr>
          <w:ilvl w:val="0"/>
          <w:numId w:val="29"/>
        </w:numPr>
        <w:jc w:val="both"/>
      </w:pPr>
      <w:r w:rsidRPr="00336FC8">
        <w:t>heard</w:t>
      </w:r>
      <w:r w:rsidR="005E512D" w:rsidRPr="00336FC8">
        <w:t xml:space="preserve"> </w:t>
      </w:r>
      <w:r w:rsidR="00FB31FF" w:rsidRPr="00336FC8">
        <w:t xml:space="preserve">testimony </w:t>
      </w:r>
      <w:r w:rsidRPr="00336FC8">
        <w:t>from 7</w:t>
      </w:r>
      <w:r w:rsidR="007C123B" w:rsidRPr="00336FC8">
        <w:t>8</w:t>
      </w:r>
      <w:r w:rsidRPr="00336FC8">
        <w:t xml:space="preserve"> witnesses over </w:t>
      </w:r>
      <w:r w:rsidR="003B1F55" w:rsidRPr="00336FC8">
        <w:t xml:space="preserve">the </w:t>
      </w:r>
      <w:r w:rsidRPr="00336FC8">
        <w:t xml:space="preserve">three </w:t>
      </w:r>
      <w:r w:rsidR="0044679F" w:rsidRPr="00336FC8">
        <w:t xml:space="preserve">days of </w:t>
      </w:r>
      <w:r w:rsidRPr="00336FC8">
        <w:t>hearing</w:t>
      </w:r>
      <w:r w:rsidR="0044679F" w:rsidRPr="00336FC8">
        <w:t>s</w:t>
      </w:r>
      <w:r w:rsidR="00920EAA" w:rsidRPr="00336FC8">
        <w:t>.</w:t>
      </w:r>
      <w:r w:rsidR="00881F31" w:rsidRPr="00336FC8">
        <w:rPr>
          <w:rStyle w:val="FootnoteReference"/>
        </w:rPr>
        <w:footnoteReference w:id="62"/>
      </w:r>
    </w:p>
    <w:p w14:paraId="69D47BE3" w14:textId="15C0985B" w:rsidR="00802D54" w:rsidRPr="00336FC8" w:rsidRDefault="00A34324" w:rsidP="00336FC8">
      <w:pPr>
        <w:jc w:val="both"/>
      </w:pPr>
      <w:r w:rsidRPr="00336FC8">
        <w:t>T</w:t>
      </w:r>
      <w:r w:rsidR="00EE6B65" w:rsidRPr="00336FC8">
        <w:t xml:space="preserve">his legislation was controversial, </w:t>
      </w:r>
      <w:r w:rsidR="00CA56F8" w:rsidRPr="00336FC8">
        <w:t xml:space="preserve">with </w:t>
      </w:r>
      <w:r w:rsidR="00C508C4" w:rsidRPr="00336FC8">
        <w:t>substantial</w:t>
      </w:r>
      <w:r w:rsidR="008C4ED0" w:rsidRPr="00336FC8">
        <w:t xml:space="preserve"> engagement from peak bodies and </w:t>
      </w:r>
      <w:r w:rsidR="003948FD" w:rsidRPr="00336FC8">
        <w:t xml:space="preserve">religious groups, </w:t>
      </w:r>
      <w:r w:rsidR="00D45452" w:rsidRPr="00336FC8">
        <w:t xml:space="preserve">and </w:t>
      </w:r>
      <w:r w:rsidR="00E9555A" w:rsidRPr="00336FC8">
        <w:t>like the Reproductive Health Care Bill</w:t>
      </w:r>
      <w:r w:rsidR="00D45452" w:rsidRPr="00336FC8">
        <w:t>,</w:t>
      </w:r>
      <w:r w:rsidR="003C7D86" w:rsidRPr="00336FC8">
        <w:t xml:space="preserve"> </w:t>
      </w:r>
      <w:r w:rsidR="0088570E" w:rsidRPr="00336FC8">
        <w:t xml:space="preserve">was being considered </w:t>
      </w:r>
      <w:r w:rsidR="00B07D1B" w:rsidRPr="00336FC8">
        <w:t>at the culmination of a long</w:t>
      </w:r>
      <w:r w:rsidR="0042318B" w:rsidRPr="00336FC8">
        <w:t xml:space="preserve">, emotionally charged, public debate. </w:t>
      </w:r>
      <w:r w:rsidR="00D45452" w:rsidRPr="00336FC8">
        <w:t xml:space="preserve">Unlike the Reproductive Health Care Bill, the VAD bill inquiry </w:t>
      </w:r>
      <w:r w:rsidR="00D074F2" w:rsidRPr="00336FC8">
        <w:t xml:space="preserve">had a longer </w:t>
      </w:r>
      <w:r w:rsidR="00FF5512" w:rsidRPr="00336FC8">
        <w:t xml:space="preserve">period of consideration and enquiry </w:t>
      </w:r>
      <w:r w:rsidR="00737A1E" w:rsidRPr="00336FC8">
        <w:t>which was a clear learning from the prior example</w:t>
      </w:r>
      <w:r w:rsidR="00A431ED" w:rsidRPr="00336FC8">
        <w:t>.</w:t>
      </w:r>
    </w:p>
    <w:p w14:paraId="38A1B875" w14:textId="139EFED9" w:rsidR="00DC2747" w:rsidRPr="00336FC8" w:rsidRDefault="00E66C3B" w:rsidP="00336FC8">
      <w:pPr>
        <w:pStyle w:val="Heading3"/>
      </w:pPr>
      <w:r w:rsidRPr="00336FC8">
        <w:t>Gathering</w:t>
      </w:r>
      <w:r w:rsidR="00B748BA" w:rsidRPr="00336FC8">
        <w:t xml:space="preserve"> of </w:t>
      </w:r>
      <w:r w:rsidR="00CA0211" w:rsidRPr="00336FC8">
        <w:t>evidence</w:t>
      </w:r>
    </w:p>
    <w:p w14:paraId="7CF3AE78" w14:textId="4903C0BA" w:rsidR="00C773C1" w:rsidRPr="00336FC8" w:rsidRDefault="00C24F80" w:rsidP="00336FC8">
      <w:pPr>
        <w:jc w:val="both"/>
      </w:pPr>
      <w:r w:rsidRPr="00336FC8">
        <w:t>It was</w:t>
      </w:r>
      <w:r w:rsidR="00C773C1" w:rsidRPr="00336FC8">
        <w:t xml:space="preserve"> anticipated that there would be </w:t>
      </w:r>
      <w:r w:rsidR="00C15A15" w:rsidRPr="00336FC8">
        <w:t xml:space="preserve">a </w:t>
      </w:r>
      <w:r w:rsidR="002853EC" w:rsidRPr="00336FC8">
        <w:t>substantial</w:t>
      </w:r>
      <w:r w:rsidR="00C15A15" w:rsidRPr="00336FC8">
        <w:t xml:space="preserve"> public interest and a </w:t>
      </w:r>
      <w:r w:rsidR="00FB6F1B" w:rsidRPr="00336FC8">
        <w:t xml:space="preserve">considerable submission load. To manage the </w:t>
      </w:r>
      <w:r w:rsidR="00830C27" w:rsidRPr="00336FC8">
        <w:t>submission</w:t>
      </w:r>
      <w:r w:rsidR="002D5ADB" w:rsidRPr="00336FC8">
        <w:t xml:space="preserve"> load, the </w:t>
      </w:r>
      <w:r w:rsidR="003D25D5" w:rsidRPr="00336FC8">
        <w:t>committee and secretariat</w:t>
      </w:r>
      <w:r w:rsidR="002D5ADB" w:rsidRPr="00336FC8">
        <w:t>:</w:t>
      </w:r>
    </w:p>
    <w:p w14:paraId="03180231" w14:textId="2D767D5C" w:rsidR="002D5ADB" w:rsidRPr="00336FC8" w:rsidRDefault="003A3C0E" w:rsidP="00336FC8">
      <w:pPr>
        <w:pStyle w:val="ListParagraph"/>
        <w:numPr>
          <w:ilvl w:val="0"/>
          <w:numId w:val="30"/>
        </w:numPr>
        <w:jc w:val="both"/>
      </w:pPr>
      <w:r w:rsidRPr="00336FC8">
        <w:t>e</w:t>
      </w:r>
      <w:r w:rsidR="00D6026C" w:rsidRPr="00336FC8">
        <w:t>stablish</w:t>
      </w:r>
      <w:r w:rsidR="00E33861" w:rsidRPr="00336FC8">
        <w:t>ed</w:t>
      </w:r>
      <w:r w:rsidR="00D6026C" w:rsidRPr="00336FC8">
        <w:t xml:space="preserve"> an online </w:t>
      </w:r>
      <w:proofErr w:type="gramStart"/>
      <w:r w:rsidR="00D6026C" w:rsidRPr="00336FC8">
        <w:t>questionnaire</w:t>
      </w:r>
      <w:proofErr w:type="gramEnd"/>
    </w:p>
    <w:p w14:paraId="6FF70925" w14:textId="4953F63C" w:rsidR="002D5ADB" w:rsidRPr="00336FC8" w:rsidRDefault="00D16AA4" w:rsidP="00336FC8">
      <w:pPr>
        <w:pStyle w:val="ListParagraph"/>
        <w:numPr>
          <w:ilvl w:val="0"/>
          <w:numId w:val="30"/>
        </w:numPr>
        <w:jc w:val="both"/>
      </w:pPr>
      <w:r w:rsidRPr="00336FC8">
        <w:t xml:space="preserve">publicly </w:t>
      </w:r>
      <w:r w:rsidR="003A3C0E" w:rsidRPr="00336FC8">
        <w:t>promot</w:t>
      </w:r>
      <w:r w:rsidR="00E33861" w:rsidRPr="00336FC8">
        <w:t>ed</w:t>
      </w:r>
      <w:r w:rsidR="003A3C0E" w:rsidRPr="00336FC8">
        <w:t xml:space="preserve"> </w:t>
      </w:r>
      <w:r w:rsidR="00D6026C" w:rsidRPr="00336FC8">
        <w:t xml:space="preserve">the online </w:t>
      </w:r>
      <w:r w:rsidR="00E8655A" w:rsidRPr="00336FC8">
        <w:t>questionnaire</w:t>
      </w:r>
      <w:r w:rsidR="00D6026C" w:rsidRPr="00336FC8">
        <w:t xml:space="preserve">, rather than the submission </w:t>
      </w:r>
      <w:proofErr w:type="gramStart"/>
      <w:r w:rsidR="00D6026C" w:rsidRPr="00336FC8">
        <w:t>portal</w:t>
      </w:r>
      <w:proofErr w:type="gramEnd"/>
    </w:p>
    <w:p w14:paraId="1CE2EA2A" w14:textId="0192A613" w:rsidR="00E8655A" w:rsidRPr="00336FC8" w:rsidRDefault="003A3C0E" w:rsidP="00336FC8">
      <w:pPr>
        <w:pStyle w:val="ListParagraph"/>
        <w:numPr>
          <w:ilvl w:val="0"/>
          <w:numId w:val="30"/>
        </w:numPr>
        <w:jc w:val="both"/>
      </w:pPr>
      <w:r w:rsidRPr="00336FC8">
        <w:t>invit</w:t>
      </w:r>
      <w:r w:rsidR="001829E2" w:rsidRPr="00336FC8">
        <w:t>ed</w:t>
      </w:r>
      <w:r w:rsidRPr="00336FC8">
        <w:t xml:space="preserve"> submissions from peak bodies</w:t>
      </w:r>
      <w:r w:rsidR="001829E2" w:rsidRPr="00336FC8">
        <w:t xml:space="preserve"> and </w:t>
      </w:r>
      <w:r w:rsidR="00C57809" w:rsidRPr="00336FC8">
        <w:t xml:space="preserve">advocacy </w:t>
      </w:r>
      <w:proofErr w:type="gramStart"/>
      <w:r w:rsidRPr="00336FC8">
        <w:t>groups</w:t>
      </w:r>
      <w:proofErr w:type="gramEnd"/>
    </w:p>
    <w:p w14:paraId="22C6B941" w14:textId="43618409" w:rsidR="00D6026C" w:rsidRPr="00336FC8" w:rsidRDefault="00740F43" w:rsidP="00336FC8">
      <w:pPr>
        <w:pStyle w:val="ListParagraph"/>
        <w:numPr>
          <w:ilvl w:val="0"/>
          <w:numId w:val="30"/>
        </w:numPr>
        <w:jc w:val="both"/>
      </w:pPr>
      <w:r w:rsidRPr="00336FC8">
        <w:t xml:space="preserve">sent a </w:t>
      </w:r>
      <w:r w:rsidR="00830C27" w:rsidRPr="00336FC8">
        <w:t>standard e</w:t>
      </w:r>
      <w:r w:rsidRPr="00336FC8">
        <w:t>-</w:t>
      </w:r>
      <w:r w:rsidR="00830C27" w:rsidRPr="00336FC8">
        <w:t>mail</w:t>
      </w:r>
      <w:r w:rsidRPr="00336FC8">
        <w:t xml:space="preserve"> acknowledgement </w:t>
      </w:r>
      <w:r w:rsidR="0027656C" w:rsidRPr="00336FC8">
        <w:t>to</w:t>
      </w:r>
      <w:r w:rsidRPr="00336FC8">
        <w:t xml:space="preserve"> </w:t>
      </w:r>
      <w:proofErr w:type="gramStart"/>
      <w:r w:rsidR="00830C27" w:rsidRPr="00336FC8">
        <w:t>contributors</w:t>
      </w:r>
      <w:proofErr w:type="gramEnd"/>
    </w:p>
    <w:p w14:paraId="3D9762D3" w14:textId="127D85DF" w:rsidR="003D25D5" w:rsidRPr="00336FC8" w:rsidRDefault="00375A05" w:rsidP="00336FC8">
      <w:pPr>
        <w:pStyle w:val="ListParagraph"/>
        <w:numPr>
          <w:ilvl w:val="0"/>
          <w:numId w:val="30"/>
        </w:numPr>
        <w:jc w:val="both"/>
      </w:pPr>
      <w:r w:rsidRPr="00336FC8">
        <w:t>procured</w:t>
      </w:r>
      <w:r w:rsidR="00830C27" w:rsidRPr="00336FC8">
        <w:t xml:space="preserve"> a </w:t>
      </w:r>
      <w:r w:rsidR="003D25D5" w:rsidRPr="00336FC8">
        <w:t>‘data dump’ of all submissions that could be circulated to members without requiring individual processing by the secretariat.</w:t>
      </w:r>
      <w:r w:rsidR="001356A8" w:rsidRPr="00336FC8">
        <w:rPr>
          <w:rStyle w:val="FootnoteReference"/>
        </w:rPr>
        <w:footnoteReference w:id="63"/>
      </w:r>
    </w:p>
    <w:p w14:paraId="76D912C7" w14:textId="7D75DE97" w:rsidR="00E82B5A" w:rsidRPr="00336FC8" w:rsidRDefault="00CA0211" w:rsidP="00336FC8">
      <w:pPr>
        <w:pStyle w:val="Heading3"/>
      </w:pPr>
      <w:r w:rsidRPr="00336FC8">
        <w:t>Manag</w:t>
      </w:r>
      <w:r w:rsidR="00D463DC" w:rsidRPr="00336FC8">
        <w:t>e</w:t>
      </w:r>
      <w:r w:rsidR="006D010F" w:rsidRPr="00336FC8">
        <w:t>ment</w:t>
      </w:r>
      <w:r w:rsidRPr="00336FC8">
        <w:t xml:space="preserve"> </w:t>
      </w:r>
      <w:r w:rsidR="00E82B5A" w:rsidRPr="00336FC8">
        <w:t>of submissions</w:t>
      </w:r>
      <w:r w:rsidR="000C4E0E" w:rsidRPr="00336FC8">
        <w:t xml:space="preserve"> </w:t>
      </w:r>
      <w:r w:rsidR="002F319C" w:rsidRPr="00336FC8">
        <w:t>and hearings</w:t>
      </w:r>
    </w:p>
    <w:p w14:paraId="4EEAB2EA" w14:textId="21A6CA5B" w:rsidR="00D32F6A" w:rsidRPr="00336FC8" w:rsidRDefault="00D463DC" w:rsidP="00336FC8">
      <w:pPr>
        <w:jc w:val="both"/>
      </w:pPr>
      <w:r w:rsidRPr="00336FC8">
        <w:t xml:space="preserve">Despite the management plan put in place, </w:t>
      </w:r>
      <w:r w:rsidR="00B2564D" w:rsidRPr="00336FC8">
        <w:t>the volume of submissions and the timeframe for production of the committee report created challenges for the inquiry</w:t>
      </w:r>
      <w:r w:rsidR="00661F3F" w:rsidRPr="00336FC8">
        <w:t>.</w:t>
      </w:r>
      <w:r w:rsidR="00693B1D" w:rsidRPr="00336FC8">
        <w:rPr>
          <w:rStyle w:val="FootnoteReference"/>
        </w:rPr>
        <w:footnoteReference w:id="64"/>
      </w:r>
    </w:p>
    <w:p w14:paraId="21FFD6E5" w14:textId="2A035BE7" w:rsidR="006D010F" w:rsidRPr="00336FC8" w:rsidRDefault="00291175" w:rsidP="00336FC8">
      <w:pPr>
        <w:jc w:val="both"/>
      </w:pPr>
      <w:r w:rsidRPr="00336FC8">
        <w:lastRenderedPageBreak/>
        <w:t xml:space="preserve">While submissions were open from 21 October to 22 November 2021, </w:t>
      </w:r>
      <w:r w:rsidR="00EE36D0" w:rsidRPr="00336FC8">
        <w:t xml:space="preserve">with </w:t>
      </w:r>
      <w:r w:rsidR="00E27E54" w:rsidRPr="00336FC8">
        <w:t>less than two weeks between</w:t>
      </w:r>
      <w:r w:rsidRPr="00336FC8">
        <w:t xml:space="preserve"> the </w:t>
      </w:r>
      <w:r w:rsidR="00E27E54" w:rsidRPr="00336FC8">
        <w:t>closing date</w:t>
      </w:r>
      <w:r w:rsidRPr="00336FC8">
        <w:t xml:space="preserve"> </w:t>
      </w:r>
      <w:r w:rsidR="00831EB5" w:rsidRPr="00336FC8">
        <w:t xml:space="preserve">and the first hearing, </w:t>
      </w:r>
      <w:r w:rsidR="00B34EEF" w:rsidRPr="00336FC8">
        <w:t xml:space="preserve">it </w:t>
      </w:r>
      <w:r w:rsidR="007D02B3" w:rsidRPr="00336FC8">
        <w:t>was</w:t>
      </w:r>
      <w:r w:rsidR="00B34EEF" w:rsidRPr="00336FC8">
        <w:t xml:space="preserve"> </w:t>
      </w:r>
      <w:r w:rsidR="007D02B3" w:rsidRPr="00336FC8">
        <w:t>not possible</w:t>
      </w:r>
      <w:r w:rsidR="00B34EEF" w:rsidRPr="00336FC8">
        <w:t xml:space="preserve"> for </w:t>
      </w:r>
      <w:r w:rsidR="00831EB5" w:rsidRPr="00336FC8">
        <w:t xml:space="preserve">the committee to </w:t>
      </w:r>
      <w:r w:rsidR="007D02B3" w:rsidRPr="00336FC8">
        <w:t xml:space="preserve">review </w:t>
      </w:r>
      <w:r w:rsidR="00E829FC" w:rsidRPr="00336FC8">
        <w:t xml:space="preserve">over </w:t>
      </w:r>
      <w:r w:rsidR="007D02B3" w:rsidRPr="00336FC8">
        <w:t>3000</w:t>
      </w:r>
      <w:r w:rsidR="00831EB5" w:rsidRPr="00336FC8">
        <w:t xml:space="preserve"> submissions</w:t>
      </w:r>
      <w:r w:rsidR="00E829FC" w:rsidRPr="00336FC8">
        <w:t xml:space="preserve"> received</w:t>
      </w:r>
      <w:r w:rsidR="00831EB5" w:rsidRPr="00336FC8">
        <w:t xml:space="preserve"> </w:t>
      </w:r>
      <w:r w:rsidR="00F43A3B" w:rsidRPr="00336FC8">
        <w:t>in time</w:t>
      </w:r>
      <w:r w:rsidR="000A1526" w:rsidRPr="00336FC8">
        <w:t xml:space="preserve"> </w:t>
      </w:r>
      <w:r w:rsidR="008E7E58" w:rsidRPr="00336FC8">
        <w:t>to identify witnesses to give evidence</w:t>
      </w:r>
      <w:r w:rsidR="00E15719" w:rsidRPr="00336FC8">
        <w:t xml:space="preserve"> at the </w:t>
      </w:r>
      <w:r w:rsidR="008E7E58" w:rsidRPr="00336FC8">
        <w:t>hearings.</w:t>
      </w:r>
    </w:p>
    <w:p w14:paraId="627E5AB7" w14:textId="2E181D31" w:rsidR="00A5692D" w:rsidRPr="00336FC8" w:rsidRDefault="002F319C" w:rsidP="00336FC8">
      <w:pPr>
        <w:jc w:val="both"/>
      </w:pPr>
      <w:r w:rsidRPr="00336FC8">
        <w:t xml:space="preserve">The committee agreed to </w:t>
      </w:r>
      <w:r w:rsidR="00F1371C" w:rsidRPr="00336FC8">
        <w:t xml:space="preserve">a course of three hearing days, </w:t>
      </w:r>
      <w:r w:rsidR="00EF2A69" w:rsidRPr="00336FC8">
        <w:t>with one</w:t>
      </w:r>
      <w:r w:rsidR="00C53C56" w:rsidRPr="00336FC8">
        <w:t xml:space="preserve"> to hear from witnesses in support of the bill, </w:t>
      </w:r>
      <w:r w:rsidR="00EF2A69" w:rsidRPr="00336FC8">
        <w:t xml:space="preserve">one </w:t>
      </w:r>
      <w:r w:rsidR="00C53C56" w:rsidRPr="00336FC8">
        <w:t xml:space="preserve">to hear from witnesses opposed to the bill, </w:t>
      </w:r>
      <w:r w:rsidR="00EF2A69" w:rsidRPr="00336FC8">
        <w:t>and one to finalise proceedings</w:t>
      </w:r>
      <w:r w:rsidR="00C53C56" w:rsidRPr="00336FC8">
        <w:t xml:space="preserve"> and hear from witnesses who had been unable to attend prior days</w:t>
      </w:r>
      <w:r w:rsidR="00EF2A69" w:rsidRPr="00336FC8">
        <w:t>.</w:t>
      </w:r>
      <w:r w:rsidR="000F3650" w:rsidRPr="00336FC8">
        <w:rPr>
          <w:rStyle w:val="FootnoteReference"/>
        </w:rPr>
        <w:footnoteReference w:id="65"/>
      </w:r>
      <w:r w:rsidR="00EF2A69" w:rsidRPr="00336FC8">
        <w:t xml:space="preserve"> </w:t>
      </w:r>
      <w:r w:rsidR="00A3525B" w:rsidRPr="00336FC8">
        <w:t xml:space="preserve">Committee members in support of the bill and opposed to the bill were respectively given broad </w:t>
      </w:r>
      <w:r w:rsidR="0055715E" w:rsidRPr="00336FC8">
        <w:t>latitude</w:t>
      </w:r>
      <w:r w:rsidR="00A3525B" w:rsidRPr="00336FC8">
        <w:t xml:space="preserve"> to nominate </w:t>
      </w:r>
      <w:r w:rsidR="000604B0" w:rsidRPr="00336FC8">
        <w:t>witnesses</w:t>
      </w:r>
      <w:r w:rsidR="002C5C3A" w:rsidRPr="00336FC8">
        <w:t>.</w:t>
      </w:r>
      <w:r w:rsidR="00DF0C2F" w:rsidRPr="00336FC8">
        <w:rPr>
          <w:rStyle w:val="FootnoteReference"/>
        </w:rPr>
        <w:footnoteReference w:id="66"/>
      </w:r>
      <w:r w:rsidR="0027519D" w:rsidRPr="00336FC8">
        <w:t xml:space="preserve"> This approach resulted in </w:t>
      </w:r>
      <w:r w:rsidR="00645E5F" w:rsidRPr="00336FC8">
        <w:t>quite</w:t>
      </w:r>
      <w:r w:rsidR="0027519D" w:rsidRPr="00336FC8">
        <w:t xml:space="preserve"> </w:t>
      </w:r>
      <w:r w:rsidR="00477C3E" w:rsidRPr="00336FC8">
        <w:t xml:space="preserve">fulsome </w:t>
      </w:r>
      <w:r w:rsidR="00645E5F" w:rsidRPr="00336FC8">
        <w:t xml:space="preserve">schedules for each </w:t>
      </w:r>
      <w:r w:rsidR="004063AD" w:rsidRPr="00336FC8">
        <w:t xml:space="preserve">hearing </w:t>
      </w:r>
      <w:r w:rsidR="00645E5F" w:rsidRPr="00336FC8">
        <w:t>day</w:t>
      </w:r>
      <w:r w:rsidR="00C26031" w:rsidRPr="00336FC8">
        <w:t xml:space="preserve">, with </w:t>
      </w:r>
      <w:r w:rsidR="00BA59A5" w:rsidRPr="00336FC8">
        <w:t xml:space="preserve">22, 37, and 20 witnesses </w:t>
      </w:r>
      <w:r w:rsidR="00BB14BF" w:rsidRPr="00336FC8">
        <w:t xml:space="preserve">appearing </w:t>
      </w:r>
      <w:r w:rsidR="00BA59A5" w:rsidRPr="00336FC8">
        <w:t>on 8, 10 and 13 December 2021 respectively.</w:t>
      </w:r>
      <w:r w:rsidR="00ED27E1" w:rsidRPr="00336FC8">
        <w:t xml:space="preserve"> </w:t>
      </w:r>
    </w:p>
    <w:p w14:paraId="7F98EED4" w14:textId="79B16FF4" w:rsidR="000578E6" w:rsidRPr="00336FC8" w:rsidRDefault="00D23D78" w:rsidP="00336FC8">
      <w:pPr>
        <w:pStyle w:val="Heading3"/>
      </w:pPr>
      <w:r w:rsidRPr="00336FC8">
        <w:t>Landmark use of</w:t>
      </w:r>
      <w:r w:rsidR="0019753F" w:rsidRPr="00336FC8">
        <w:t xml:space="preserve"> an </w:t>
      </w:r>
      <w:r w:rsidR="00327A44" w:rsidRPr="00336FC8">
        <w:t>online questionnaire</w:t>
      </w:r>
    </w:p>
    <w:p w14:paraId="058E005F" w14:textId="25F9CF7A" w:rsidR="00387A01" w:rsidRPr="00336FC8" w:rsidRDefault="00FF115D" w:rsidP="00336FC8">
      <w:pPr>
        <w:jc w:val="both"/>
      </w:pPr>
      <w:r w:rsidRPr="00336FC8">
        <w:t>In recent years, c</w:t>
      </w:r>
      <w:r w:rsidR="007F1682" w:rsidRPr="00336FC8">
        <w:t>ommittee inquiries in</w:t>
      </w:r>
      <w:r w:rsidR="00CF2A4D" w:rsidRPr="00336FC8">
        <w:t xml:space="preserve"> </w:t>
      </w:r>
      <w:r w:rsidR="00CE1BC7" w:rsidRPr="00336FC8">
        <w:t xml:space="preserve">the </w:t>
      </w:r>
      <w:r w:rsidR="007F1682" w:rsidRPr="00336FC8">
        <w:t>NSW</w:t>
      </w:r>
      <w:r w:rsidR="00CF2A4D" w:rsidRPr="00336FC8">
        <w:t xml:space="preserve"> Legislative Council </w:t>
      </w:r>
      <w:r w:rsidR="00185D83" w:rsidRPr="00336FC8">
        <w:t xml:space="preserve">had </w:t>
      </w:r>
      <w:r w:rsidRPr="00336FC8">
        <w:t>begun</w:t>
      </w:r>
      <w:r w:rsidR="00CF2A4D" w:rsidRPr="00336FC8">
        <w:t xml:space="preserve"> using online questionnaires</w:t>
      </w:r>
      <w:r w:rsidR="00481C87" w:rsidRPr="00336FC8">
        <w:t xml:space="preserve"> across a wide range of </w:t>
      </w:r>
      <w:r w:rsidRPr="00336FC8">
        <w:t>inquiries</w:t>
      </w:r>
      <w:r w:rsidR="00481C87" w:rsidRPr="00336FC8">
        <w:t>, such as those investigating</w:t>
      </w:r>
      <w:r w:rsidR="00C750D2" w:rsidRPr="00336FC8">
        <w:t xml:space="preserve"> </w:t>
      </w:r>
      <w:r w:rsidR="005B5B9C" w:rsidRPr="00336FC8">
        <w:t xml:space="preserve">road tolling, </w:t>
      </w:r>
      <w:r w:rsidR="00983226" w:rsidRPr="00336FC8">
        <w:t xml:space="preserve">flooding, </w:t>
      </w:r>
      <w:r w:rsidR="002B7B3E" w:rsidRPr="00336FC8">
        <w:t xml:space="preserve">and </w:t>
      </w:r>
      <w:r w:rsidR="00387A01" w:rsidRPr="00336FC8">
        <w:t>museum</w:t>
      </w:r>
      <w:r w:rsidR="002630E7" w:rsidRPr="00336FC8">
        <w:t>s</w:t>
      </w:r>
      <w:r w:rsidR="00F431CD" w:rsidRPr="00336FC8">
        <w:t>.</w:t>
      </w:r>
    </w:p>
    <w:p w14:paraId="1DBFC8D8" w14:textId="0B6439C4" w:rsidR="00470C03" w:rsidRPr="00336FC8" w:rsidRDefault="00807A2F" w:rsidP="00336FC8">
      <w:pPr>
        <w:jc w:val="both"/>
      </w:pPr>
      <w:r w:rsidRPr="00336FC8">
        <w:t>A</w:t>
      </w:r>
      <w:r w:rsidR="003C34D7" w:rsidRPr="00336FC8">
        <w:t xml:space="preserve"> typical online questionnaire </w:t>
      </w:r>
      <w:r w:rsidR="002C4E6B" w:rsidRPr="00336FC8">
        <w:t xml:space="preserve">conducted </w:t>
      </w:r>
      <w:r w:rsidR="00281A7E" w:rsidRPr="00336FC8">
        <w:t xml:space="preserve">by a </w:t>
      </w:r>
      <w:r w:rsidR="00727899" w:rsidRPr="00336FC8">
        <w:t xml:space="preserve">committee </w:t>
      </w:r>
      <w:r w:rsidRPr="00336FC8">
        <w:t xml:space="preserve">of the period </w:t>
      </w:r>
      <w:r w:rsidR="003C34D7" w:rsidRPr="00336FC8">
        <w:t xml:space="preserve">would receive </w:t>
      </w:r>
      <w:r w:rsidR="001D4E20" w:rsidRPr="00336FC8">
        <w:t xml:space="preserve">a few hundred responses, </w:t>
      </w:r>
      <w:r w:rsidR="00C87B16" w:rsidRPr="00336FC8">
        <w:t>f</w:t>
      </w:r>
      <w:r w:rsidR="00470C03" w:rsidRPr="00336FC8">
        <w:t>or example</w:t>
      </w:r>
      <w:r w:rsidR="00B34CC4" w:rsidRPr="00336FC8">
        <w:t>:</w:t>
      </w:r>
    </w:p>
    <w:p w14:paraId="17FA5803" w14:textId="6B31FA9D" w:rsidR="00176B54" w:rsidRPr="00336FC8" w:rsidRDefault="00B0325C" w:rsidP="00336FC8">
      <w:pPr>
        <w:pStyle w:val="ListParagraph"/>
        <w:numPr>
          <w:ilvl w:val="0"/>
          <w:numId w:val="43"/>
        </w:numPr>
        <w:jc w:val="both"/>
      </w:pPr>
      <w:r w:rsidRPr="00336FC8">
        <w:t>119 responses were received by the inquiry into the Response to Major Flooding across New South Wales in 2022</w:t>
      </w:r>
      <w:r w:rsidR="0097729C" w:rsidRPr="00336FC8">
        <w:rPr>
          <w:rStyle w:val="FootnoteReference"/>
        </w:rPr>
        <w:footnoteReference w:id="67"/>
      </w:r>
    </w:p>
    <w:p w14:paraId="2C000D9F" w14:textId="65D6D48B" w:rsidR="00B0325C" w:rsidRPr="00336FC8" w:rsidRDefault="00491CC2" w:rsidP="00336FC8">
      <w:pPr>
        <w:pStyle w:val="ListParagraph"/>
        <w:numPr>
          <w:ilvl w:val="0"/>
          <w:numId w:val="43"/>
        </w:numPr>
        <w:jc w:val="both"/>
      </w:pPr>
      <w:r w:rsidRPr="00336FC8">
        <w:t>301 responses were received by the into the government's management of the Powerhouse Museum and other museums and cultural projects in New South Wales</w:t>
      </w:r>
      <w:r w:rsidR="00286299" w:rsidRPr="00336FC8">
        <w:rPr>
          <w:rStyle w:val="FootnoteReference"/>
        </w:rPr>
        <w:footnoteReference w:id="68"/>
      </w:r>
    </w:p>
    <w:p w14:paraId="23CB1BF3" w14:textId="2919D3E3" w:rsidR="00491CC2" w:rsidRPr="00336FC8" w:rsidRDefault="00E91C8D" w:rsidP="00336FC8">
      <w:pPr>
        <w:pStyle w:val="ListParagraph"/>
        <w:numPr>
          <w:ilvl w:val="0"/>
          <w:numId w:val="43"/>
        </w:numPr>
        <w:jc w:val="both"/>
      </w:pPr>
      <w:r w:rsidRPr="00336FC8">
        <w:t>503 responses were received by the inquiry into road tolling regimes</w:t>
      </w:r>
      <w:r w:rsidR="00286299" w:rsidRPr="00336FC8">
        <w:rPr>
          <w:rStyle w:val="FootnoteReference"/>
        </w:rPr>
        <w:footnoteReference w:id="69"/>
      </w:r>
    </w:p>
    <w:p w14:paraId="256434E3" w14:textId="77777777" w:rsidR="00567750" w:rsidRPr="00336FC8" w:rsidRDefault="00485454" w:rsidP="00336FC8">
      <w:pPr>
        <w:jc w:val="both"/>
      </w:pPr>
      <w:r w:rsidRPr="00336FC8">
        <w:t xml:space="preserve">Although it was anticipated the </w:t>
      </w:r>
      <w:r w:rsidR="00E91C8D" w:rsidRPr="00336FC8">
        <w:t>i</w:t>
      </w:r>
      <w:r w:rsidR="005B233E" w:rsidRPr="00336FC8">
        <w:t xml:space="preserve">nquiry into provisions of the </w:t>
      </w:r>
      <w:r w:rsidR="00700D6C" w:rsidRPr="00336FC8">
        <w:t>VAD bill</w:t>
      </w:r>
      <w:r w:rsidRPr="00336FC8">
        <w:t xml:space="preserve"> would generate a</w:t>
      </w:r>
      <w:r w:rsidR="004E2726" w:rsidRPr="00336FC8">
        <w:t xml:space="preserve"> significant level of public interest and </w:t>
      </w:r>
      <w:r w:rsidR="00A75F53" w:rsidRPr="00336FC8">
        <w:t xml:space="preserve">questionnaire responses, </w:t>
      </w:r>
      <w:r w:rsidR="002A4196" w:rsidRPr="00336FC8">
        <w:t xml:space="preserve">the engagement with the questionnaire far exceeded expectations. </w:t>
      </w:r>
    </w:p>
    <w:p w14:paraId="17365714" w14:textId="487AFB7F" w:rsidR="00374A13" w:rsidRPr="00336FC8" w:rsidRDefault="002A4196" w:rsidP="00336FC8">
      <w:pPr>
        <w:jc w:val="both"/>
      </w:pPr>
      <w:r w:rsidRPr="00336FC8">
        <w:t>A</w:t>
      </w:r>
      <w:r w:rsidR="00A75F53" w:rsidRPr="00336FC8">
        <w:t xml:space="preserve">t its closing date </w:t>
      </w:r>
      <w:r w:rsidRPr="00336FC8">
        <w:t xml:space="preserve">the questionnaire had </w:t>
      </w:r>
      <w:r w:rsidR="00CA56FC" w:rsidRPr="00336FC8">
        <w:t xml:space="preserve">received </w:t>
      </w:r>
      <w:r w:rsidR="00FF41EB" w:rsidRPr="00336FC8">
        <w:t>39</w:t>
      </w:r>
      <w:r w:rsidR="00CA56FC" w:rsidRPr="00336FC8">
        <w:t>,915 responses from New South Wales Residents.</w:t>
      </w:r>
      <w:r w:rsidR="00CA56FC" w:rsidRPr="00336FC8" w:rsidDel="00486A05">
        <w:t xml:space="preserve"> </w:t>
      </w:r>
      <w:r w:rsidR="007B6A79" w:rsidRPr="00336FC8">
        <w:t xml:space="preserve">At this point in time, </w:t>
      </w:r>
      <w:r w:rsidR="00567750" w:rsidRPr="00336FC8">
        <w:t>this</w:t>
      </w:r>
      <w:r w:rsidR="00121834" w:rsidRPr="00336FC8">
        <w:t xml:space="preserve"> </w:t>
      </w:r>
      <w:r w:rsidR="0051538C" w:rsidRPr="00336FC8">
        <w:t xml:space="preserve">was </w:t>
      </w:r>
      <w:r w:rsidR="00121834" w:rsidRPr="00336FC8">
        <w:t xml:space="preserve">a record </w:t>
      </w:r>
      <w:r w:rsidR="0051538C" w:rsidRPr="00336FC8">
        <w:t xml:space="preserve">amount of </w:t>
      </w:r>
      <w:r w:rsidR="00272041" w:rsidRPr="00336FC8">
        <w:t xml:space="preserve">public engagement with an online questionnaire </w:t>
      </w:r>
      <w:r w:rsidR="000D2C6A" w:rsidRPr="00336FC8">
        <w:t xml:space="preserve">circulated </w:t>
      </w:r>
      <w:r w:rsidR="00325FE7" w:rsidRPr="00336FC8">
        <w:t xml:space="preserve">by a </w:t>
      </w:r>
      <w:r w:rsidR="00272041" w:rsidRPr="00336FC8">
        <w:t>Legislative Council</w:t>
      </w:r>
      <w:r w:rsidR="00325FE7" w:rsidRPr="00336FC8">
        <w:t xml:space="preserve"> inquiry</w:t>
      </w:r>
      <w:r w:rsidR="006C4F40" w:rsidRPr="00336FC8">
        <w:t>.</w:t>
      </w:r>
    </w:p>
    <w:p w14:paraId="41883235" w14:textId="51E331BE" w:rsidR="00744B92" w:rsidRPr="00336FC8" w:rsidRDefault="00744B92" w:rsidP="00336FC8">
      <w:pPr>
        <w:pStyle w:val="Heading3"/>
      </w:pPr>
      <w:r w:rsidRPr="00336FC8">
        <w:t>Key insights</w:t>
      </w:r>
    </w:p>
    <w:p w14:paraId="4FDEFB3F" w14:textId="6707F305" w:rsidR="000B1D28" w:rsidRPr="00336FC8" w:rsidRDefault="00EB5FA0" w:rsidP="00336FC8">
      <w:pPr>
        <w:spacing w:after="0" w:line="240" w:lineRule="auto"/>
        <w:jc w:val="both"/>
      </w:pPr>
      <w:r w:rsidRPr="00336FC8">
        <w:t>O</w:t>
      </w:r>
      <w:r w:rsidR="00B07814" w:rsidRPr="00336FC8">
        <w:t xml:space="preserve">ffering </w:t>
      </w:r>
      <w:r w:rsidR="00C100B5" w:rsidRPr="00336FC8">
        <w:t xml:space="preserve">an online questionnaire </w:t>
      </w:r>
      <w:r w:rsidR="00B07814" w:rsidRPr="00336FC8">
        <w:t xml:space="preserve">to the public as a method for engaging with </w:t>
      </w:r>
      <w:r w:rsidR="000B1D28" w:rsidRPr="00336FC8">
        <w:t xml:space="preserve">an inquiry </w:t>
      </w:r>
      <w:r w:rsidR="003F748A" w:rsidRPr="00336FC8">
        <w:t xml:space="preserve">can </w:t>
      </w:r>
      <w:r w:rsidR="009A6B83" w:rsidRPr="00336FC8">
        <w:t xml:space="preserve">provide </w:t>
      </w:r>
      <w:r w:rsidR="00B07814" w:rsidRPr="00336FC8">
        <w:t>several benefits to a committee</w:t>
      </w:r>
      <w:r w:rsidR="003F748A" w:rsidRPr="00336FC8">
        <w:t>.</w:t>
      </w:r>
    </w:p>
    <w:p w14:paraId="1BF125DD" w14:textId="11866407" w:rsidR="00841729" w:rsidRPr="00336FC8" w:rsidRDefault="003F748A" w:rsidP="00336FC8">
      <w:pPr>
        <w:pStyle w:val="ListParagraph"/>
        <w:numPr>
          <w:ilvl w:val="0"/>
          <w:numId w:val="44"/>
        </w:numPr>
        <w:spacing w:after="0" w:line="240" w:lineRule="auto"/>
        <w:jc w:val="both"/>
      </w:pPr>
      <w:r w:rsidRPr="00336FC8">
        <w:t>O</w:t>
      </w:r>
      <w:r w:rsidR="000B1D28" w:rsidRPr="00336FC8">
        <w:t>nline questionnaire</w:t>
      </w:r>
      <w:r w:rsidRPr="00336FC8">
        <w:t>s</w:t>
      </w:r>
      <w:r w:rsidR="000B1D28" w:rsidRPr="00336FC8">
        <w:t xml:space="preserve"> can provide </w:t>
      </w:r>
      <w:r w:rsidR="00296192" w:rsidRPr="00336FC8">
        <w:t xml:space="preserve">a quick way </w:t>
      </w:r>
      <w:r w:rsidR="00AC0E05" w:rsidRPr="00336FC8">
        <w:t xml:space="preserve">for a member of the public to </w:t>
      </w:r>
      <w:r w:rsidR="00D75D52" w:rsidRPr="00336FC8">
        <w:t>share their sentiments with a committee without the need to write a fulsome submission</w:t>
      </w:r>
      <w:r w:rsidRPr="00336FC8">
        <w:t>.</w:t>
      </w:r>
    </w:p>
    <w:p w14:paraId="6CCAD038" w14:textId="7EC9AE3C" w:rsidR="00D352D8" w:rsidRPr="00336FC8" w:rsidRDefault="003F748A" w:rsidP="00336FC8">
      <w:pPr>
        <w:pStyle w:val="ListParagraph"/>
        <w:numPr>
          <w:ilvl w:val="0"/>
          <w:numId w:val="44"/>
        </w:numPr>
        <w:spacing w:after="0" w:line="240" w:lineRule="auto"/>
        <w:jc w:val="both"/>
      </w:pPr>
      <w:r w:rsidRPr="00336FC8">
        <w:lastRenderedPageBreak/>
        <w:t>I</w:t>
      </w:r>
      <w:r w:rsidR="00841729" w:rsidRPr="00336FC8">
        <w:t xml:space="preserve">n contrast with open submissions, </w:t>
      </w:r>
      <w:r w:rsidRPr="00336FC8">
        <w:t xml:space="preserve">online </w:t>
      </w:r>
      <w:r w:rsidR="00841729" w:rsidRPr="00336FC8">
        <w:t>questionnaire</w:t>
      </w:r>
      <w:r w:rsidRPr="00336FC8">
        <w:t>s</w:t>
      </w:r>
      <w:r w:rsidR="00841729" w:rsidRPr="00336FC8">
        <w:t xml:space="preserve"> can give the committee a</w:t>
      </w:r>
      <w:r w:rsidRPr="00336FC8">
        <w:t xml:space="preserve"> </w:t>
      </w:r>
      <w:r w:rsidR="00195B2F" w:rsidRPr="00336FC8">
        <w:t xml:space="preserve">rapid </w:t>
      </w:r>
      <w:r w:rsidR="00841729" w:rsidRPr="00336FC8">
        <w:t xml:space="preserve">insight into </w:t>
      </w:r>
      <w:r w:rsidR="00195B2F" w:rsidRPr="00336FC8">
        <w:t xml:space="preserve">the </w:t>
      </w:r>
      <w:r w:rsidR="00DF6FE3" w:rsidRPr="00336FC8">
        <w:t xml:space="preserve">sentiments </w:t>
      </w:r>
      <w:r w:rsidR="00014BB0" w:rsidRPr="00336FC8">
        <w:t>towards a given question or topic, which can be particularly useful for inquiries into bills</w:t>
      </w:r>
      <w:r w:rsidRPr="00336FC8">
        <w:t>.</w:t>
      </w:r>
    </w:p>
    <w:p w14:paraId="70DE5802" w14:textId="4CC8129C" w:rsidR="00D75D52" w:rsidRPr="00336FC8" w:rsidRDefault="003F748A" w:rsidP="00336FC8">
      <w:pPr>
        <w:pStyle w:val="ListParagraph"/>
        <w:numPr>
          <w:ilvl w:val="0"/>
          <w:numId w:val="44"/>
        </w:numPr>
        <w:spacing w:after="0" w:line="240" w:lineRule="auto"/>
        <w:jc w:val="both"/>
      </w:pPr>
      <w:r w:rsidRPr="00336FC8">
        <w:t>T</w:t>
      </w:r>
      <w:r w:rsidR="00E00E09" w:rsidRPr="00336FC8">
        <w:t xml:space="preserve">he volume of </w:t>
      </w:r>
      <w:r w:rsidRPr="00336FC8">
        <w:t xml:space="preserve">responses to a </w:t>
      </w:r>
      <w:r w:rsidR="00BF174B" w:rsidRPr="00336FC8">
        <w:t xml:space="preserve">questionnaire </w:t>
      </w:r>
      <w:r w:rsidR="00841729" w:rsidRPr="00336FC8">
        <w:t>indicat</w:t>
      </w:r>
      <w:r w:rsidR="00DA7D67" w:rsidRPr="00336FC8">
        <w:t>es</w:t>
      </w:r>
      <w:r w:rsidR="00841729" w:rsidRPr="00336FC8">
        <w:t xml:space="preserve"> how engaged the public is with a particular issue under scrutiny or debate</w:t>
      </w:r>
      <w:r w:rsidR="009E38EF" w:rsidRPr="00336FC8">
        <w:t>.</w:t>
      </w:r>
    </w:p>
    <w:p w14:paraId="53207AF4" w14:textId="32EAF7ED" w:rsidR="00317DB4" w:rsidRPr="00336FC8" w:rsidRDefault="00E37E8A" w:rsidP="00336FC8">
      <w:pPr>
        <w:pStyle w:val="ListParagraph"/>
        <w:numPr>
          <w:ilvl w:val="0"/>
          <w:numId w:val="44"/>
        </w:numPr>
        <w:spacing w:after="0" w:line="240" w:lineRule="auto"/>
        <w:jc w:val="both"/>
      </w:pPr>
      <w:r w:rsidRPr="00336FC8">
        <w:t xml:space="preserve">Online </w:t>
      </w:r>
      <w:r w:rsidR="006B33B5" w:rsidRPr="00336FC8">
        <w:t>questionnaires</w:t>
      </w:r>
      <w:r w:rsidRPr="00336FC8">
        <w:t xml:space="preserve"> </w:t>
      </w:r>
      <w:r w:rsidR="00232383" w:rsidRPr="00336FC8">
        <w:t>potential</w:t>
      </w:r>
      <w:r w:rsidRPr="00336FC8">
        <w:t>ly</w:t>
      </w:r>
      <w:r w:rsidR="00232383" w:rsidRPr="00336FC8">
        <w:t xml:space="preserve"> reduc</w:t>
      </w:r>
      <w:r w:rsidR="009C5B42" w:rsidRPr="00336FC8">
        <w:t>e</w:t>
      </w:r>
      <w:r w:rsidR="00232383" w:rsidRPr="00336FC8">
        <w:t xml:space="preserve"> the number </w:t>
      </w:r>
      <w:r w:rsidR="00140775" w:rsidRPr="00336FC8">
        <w:t xml:space="preserve">of ‘pro-forma’ or duplicate submissions, which in </w:t>
      </w:r>
      <w:r w:rsidR="00043C3C" w:rsidRPr="00336FC8">
        <w:t>and</w:t>
      </w:r>
      <w:r w:rsidR="00140775" w:rsidRPr="00336FC8">
        <w:t xml:space="preserve"> of themselves </w:t>
      </w:r>
      <w:r w:rsidR="00317DB4" w:rsidRPr="00336FC8">
        <w:t>are of limited value as evidence but consume Legislative Council resources in processing</w:t>
      </w:r>
      <w:r w:rsidR="0047136E" w:rsidRPr="00336FC8">
        <w:t>.</w:t>
      </w:r>
    </w:p>
    <w:p w14:paraId="01F41507" w14:textId="5C63A939" w:rsidR="00B608D3" w:rsidRPr="00336FC8" w:rsidRDefault="00B608D3" w:rsidP="00336FC8">
      <w:pPr>
        <w:pStyle w:val="ListParagraph"/>
        <w:numPr>
          <w:ilvl w:val="0"/>
          <w:numId w:val="44"/>
        </w:numPr>
        <w:spacing w:after="0" w:line="240" w:lineRule="auto"/>
        <w:jc w:val="both"/>
      </w:pPr>
      <w:r w:rsidRPr="00336FC8">
        <w:t>Prior to the establishment of ‘official’ online questionnaires</w:t>
      </w:r>
      <w:r w:rsidR="00C31909" w:rsidRPr="00336FC8">
        <w:t>, stakeholders would create their own online questionnaires, and seek to provide the output to the committee. Administratively</w:t>
      </w:r>
      <w:r w:rsidR="000A3611" w:rsidRPr="00336FC8">
        <w:t xml:space="preserve"> receipt of such </w:t>
      </w:r>
      <w:proofErr w:type="gramStart"/>
      <w:r w:rsidR="009C4980" w:rsidRPr="00336FC8">
        <w:t>third party</w:t>
      </w:r>
      <w:proofErr w:type="gramEnd"/>
      <w:r w:rsidR="009C4980" w:rsidRPr="00336FC8">
        <w:t xml:space="preserve"> questionnaires by Committees was not straight-forward, as it was not possible for the committee to verify </w:t>
      </w:r>
      <w:r w:rsidR="00AD7915" w:rsidRPr="00336FC8">
        <w:t xml:space="preserve">whether questions or answers had been manipulated, </w:t>
      </w:r>
      <w:r w:rsidR="004668F8" w:rsidRPr="00336FC8">
        <w:t xml:space="preserve">or know whether </w:t>
      </w:r>
      <w:r w:rsidR="00CF5E30" w:rsidRPr="00336FC8">
        <w:t xml:space="preserve">respondents </w:t>
      </w:r>
      <w:r w:rsidR="004668F8" w:rsidRPr="00336FC8">
        <w:t>knew that their data would be provided to the committee</w:t>
      </w:r>
      <w:r w:rsidR="00CF5E30" w:rsidRPr="00336FC8">
        <w:t>.</w:t>
      </w:r>
    </w:p>
    <w:p w14:paraId="31A2432B" w14:textId="77777777" w:rsidR="00841729" w:rsidRPr="00336FC8" w:rsidRDefault="00841729" w:rsidP="00336FC8">
      <w:pPr>
        <w:spacing w:after="0" w:line="240" w:lineRule="auto"/>
        <w:jc w:val="both"/>
      </w:pPr>
    </w:p>
    <w:p w14:paraId="526C39C5" w14:textId="43284A2E" w:rsidR="001F571B" w:rsidRPr="00336FC8" w:rsidRDefault="00022505" w:rsidP="00336FC8">
      <w:pPr>
        <w:keepNext/>
        <w:spacing w:after="0" w:line="240" w:lineRule="auto"/>
        <w:jc w:val="both"/>
      </w:pPr>
      <w:r w:rsidRPr="00336FC8">
        <w:t>Online questionnaires do have limitations.</w:t>
      </w:r>
    </w:p>
    <w:p w14:paraId="72AEE4FB" w14:textId="01941AE3" w:rsidR="00C76E5A" w:rsidRPr="00336FC8" w:rsidRDefault="001F571B" w:rsidP="00336FC8">
      <w:pPr>
        <w:pStyle w:val="ListParagraph"/>
        <w:numPr>
          <w:ilvl w:val="0"/>
          <w:numId w:val="45"/>
        </w:numPr>
        <w:spacing w:after="0" w:line="240" w:lineRule="auto"/>
        <w:jc w:val="both"/>
      </w:pPr>
      <w:r w:rsidRPr="00336FC8">
        <w:t xml:space="preserve">Online </w:t>
      </w:r>
      <w:r w:rsidR="00314445" w:rsidRPr="00336FC8">
        <w:t>questionnaires</w:t>
      </w:r>
      <w:r w:rsidR="00022505" w:rsidRPr="00336FC8">
        <w:t xml:space="preserve"> </w:t>
      </w:r>
      <w:r w:rsidRPr="00336FC8">
        <w:t xml:space="preserve">are </w:t>
      </w:r>
      <w:r w:rsidR="004A4F4F" w:rsidRPr="00336FC8">
        <w:t xml:space="preserve">by their nature not </w:t>
      </w:r>
      <w:r w:rsidR="00861E94" w:rsidRPr="00336FC8">
        <w:t xml:space="preserve">representative of the opinion of the </w:t>
      </w:r>
      <w:proofErr w:type="gramStart"/>
      <w:r w:rsidR="00861E94" w:rsidRPr="00336FC8">
        <w:t>electorate as a whole</w:t>
      </w:r>
      <w:proofErr w:type="gramEnd"/>
      <w:r w:rsidR="00861E94" w:rsidRPr="00336FC8">
        <w:t xml:space="preserve">. </w:t>
      </w:r>
      <w:r w:rsidR="00A569FE" w:rsidRPr="00336FC8">
        <w:t xml:space="preserve">Responses to online </w:t>
      </w:r>
      <w:r w:rsidR="00314445" w:rsidRPr="00336FC8">
        <w:t>questionnaires</w:t>
      </w:r>
      <w:r w:rsidR="00861E94" w:rsidRPr="00336FC8">
        <w:t xml:space="preserve"> only represent the views of those persons who have self-selected to respond to the questionnaire. </w:t>
      </w:r>
    </w:p>
    <w:p w14:paraId="5CF1318F" w14:textId="167AE515" w:rsidR="00A569FE" w:rsidRPr="00336FC8" w:rsidRDefault="00473921" w:rsidP="00336FC8">
      <w:pPr>
        <w:pStyle w:val="ListParagraph"/>
        <w:numPr>
          <w:ilvl w:val="0"/>
          <w:numId w:val="45"/>
        </w:numPr>
        <w:spacing w:after="0" w:line="240" w:lineRule="auto"/>
        <w:jc w:val="both"/>
      </w:pPr>
      <w:r w:rsidRPr="00336FC8">
        <w:t xml:space="preserve">When you have the volume of responses to an online </w:t>
      </w:r>
      <w:r w:rsidR="00B867A6" w:rsidRPr="00336FC8">
        <w:t>questionnaire</w:t>
      </w:r>
      <w:r w:rsidRPr="00336FC8">
        <w:t xml:space="preserve"> as was received with the inquiry into provisions of the </w:t>
      </w:r>
      <w:r w:rsidR="006319D5" w:rsidRPr="00336FC8">
        <w:t>VAD</w:t>
      </w:r>
      <w:r w:rsidRPr="00336FC8">
        <w:t xml:space="preserve"> Bill, it is not possible for the secretariat or the committee to </w:t>
      </w:r>
      <w:r w:rsidR="00F46ADE" w:rsidRPr="00336FC8">
        <w:t xml:space="preserve">review or read the responses to the </w:t>
      </w:r>
      <w:r w:rsidR="004D4E0D" w:rsidRPr="00336FC8">
        <w:t>‘</w:t>
      </w:r>
      <w:r w:rsidR="00894B31" w:rsidRPr="00336FC8">
        <w:t>free text</w:t>
      </w:r>
      <w:r w:rsidR="00724AAB" w:rsidRPr="00336FC8">
        <w:t>’</w:t>
      </w:r>
      <w:r w:rsidR="00894B31" w:rsidRPr="00336FC8">
        <w:t xml:space="preserve"> parts of 39</w:t>
      </w:r>
      <w:r w:rsidR="00B867A6" w:rsidRPr="00336FC8">
        <w:t xml:space="preserve">,000 responses. </w:t>
      </w:r>
      <w:r w:rsidR="004D4E0D" w:rsidRPr="00336FC8">
        <w:t xml:space="preserve">For the purposes of the report on the online questionnaire, a representative sub-sample of ‘free text’ responses from different viewpoints was provided </w:t>
      </w:r>
      <w:r w:rsidR="00D943D2" w:rsidRPr="00336FC8">
        <w:t>in the report</w:t>
      </w:r>
      <w:r w:rsidR="00744B92" w:rsidRPr="00336FC8">
        <w:t>.</w:t>
      </w:r>
    </w:p>
    <w:p w14:paraId="683D69C9" w14:textId="278CF01E" w:rsidR="00FD735D" w:rsidRPr="00336FC8" w:rsidRDefault="00FD735D" w:rsidP="00336FC8">
      <w:pPr>
        <w:pStyle w:val="ListParagraph"/>
        <w:numPr>
          <w:ilvl w:val="0"/>
          <w:numId w:val="45"/>
        </w:numPr>
        <w:spacing w:after="0" w:line="240" w:lineRule="auto"/>
        <w:jc w:val="both"/>
      </w:pPr>
      <w:r w:rsidRPr="00336FC8">
        <w:t>For the inquiry into the VAD Bill</w:t>
      </w:r>
      <w:r w:rsidR="00EE7065" w:rsidRPr="00336FC8">
        <w:t xml:space="preserve">, certain members expressed the views that the </w:t>
      </w:r>
      <w:r w:rsidR="00BD55B8" w:rsidRPr="00336FC8">
        <w:t>summary of those in support of or opposed to the bill, did not reflect the true sentiments of the community.</w:t>
      </w:r>
    </w:p>
    <w:p w14:paraId="2C6A62D6" w14:textId="77777777" w:rsidR="004227A9" w:rsidRPr="00336FC8" w:rsidRDefault="004227A9" w:rsidP="00336FC8">
      <w:pPr>
        <w:pStyle w:val="ListParagraph"/>
        <w:spacing w:after="0" w:line="240" w:lineRule="auto"/>
        <w:jc w:val="both"/>
      </w:pPr>
    </w:p>
    <w:p w14:paraId="4CB5352D" w14:textId="5902CA93" w:rsidR="00420E0B" w:rsidRPr="00336FC8" w:rsidRDefault="00D67487" w:rsidP="00336FC8">
      <w:r w:rsidRPr="00336FC8">
        <w:t xml:space="preserve">As with the </w:t>
      </w:r>
      <w:r w:rsidR="0005398E" w:rsidRPr="00336FC8">
        <w:t xml:space="preserve">inquiry into the </w:t>
      </w:r>
      <w:r w:rsidR="00672CA7" w:rsidRPr="00336FC8">
        <w:t xml:space="preserve">provisions of the Reproductive Health Care Reform Bill 2019, </w:t>
      </w:r>
      <w:r w:rsidR="00AA4A35" w:rsidRPr="00336FC8">
        <w:t xml:space="preserve">evidence arising from </w:t>
      </w:r>
      <w:r w:rsidR="00892851" w:rsidRPr="00336FC8">
        <w:t>th</w:t>
      </w:r>
      <w:r w:rsidR="006962E6" w:rsidRPr="00336FC8">
        <w:t>is VAD bill</w:t>
      </w:r>
      <w:r w:rsidR="00892851" w:rsidRPr="00336FC8">
        <w:t xml:space="preserve"> inquiry was </w:t>
      </w:r>
      <w:r w:rsidR="00AA4A35" w:rsidRPr="00336FC8">
        <w:t xml:space="preserve">referenced heavily in the </w:t>
      </w:r>
      <w:r w:rsidR="00F635A1" w:rsidRPr="00336FC8">
        <w:t xml:space="preserve">house debate on the bill. </w:t>
      </w:r>
      <w:r w:rsidR="00B549A3" w:rsidRPr="00336FC8">
        <w:t xml:space="preserve">The bill was debated at length in the House, </w:t>
      </w:r>
      <w:r w:rsidR="00564830" w:rsidRPr="00336FC8">
        <w:t xml:space="preserve">late into the evening on </w:t>
      </w:r>
      <w:r w:rsidR="00B549A3" w:rsidRPr="00336FC8">
        <w:t xml:space="preserve">18 </w:t>
      </w:r>
      <w:r w:rsidR="00564830" w:rsidRPr="00336FC8">
        <w:t xml:space="preserve">May and </w:t>
      </w:r>
      <w:r w:rsidR="00021833" w:rsidRPr="00336FC8">
        <w:t>throu</w:t>
      </w:r>
      <w:r w:rsidR="00500009" w:rsidRPr="00336FC8">
        <w:t>g</w:t>
      </w:r>
      <w:r w:rsidR="00021833" w:rsidRPr="00336FC8">
        <w:t xml:space="preserve">h the morning of 19 May </w:t>
      </w:r>
      <w:r w:rsidR="00564830" w:rsidRPr="00336FC8">
        <w:t>2022</w:t>
      </w:r>
      <w:r w:rsidR="00500009" w:rsidRPr="00336FC8">
        <w:t xml:space="preserve">, with members </w:t>
      </w:r>
      <w:r w:rsidR="00B40B17" w:rsidRPr="00336FC8">
        <w:t xml:space="preserve">referring to evidence from the bill inquiry </w:t>
      </w:r>
      <w:r w:rsidR="00316AD6" w:rsidRPr="00336FC8">
        <w:t>during debate</w:t>
      </w:r>
      <w:r w:rsidR="00564830" w:rsidRPr="00336FC8">
        <w:t>.</w:t>
      </w:r>
      <w:r w:rsidR="00227B0B" w:rsidRPr="00336FC8">
        <w:rPr>
          <w:rStyle w:val="FootnoteReference"/>
        </w:rPr>
        <w:footnoteReference w:id="70"/>
      </w:r>
      <w:r w:rsidR="00F635A1" w:rsidRPr="00336FC8">
        <w:t xml:space="preserve"> </w:t>
      </w:r>
      <w:r w:rsidR="005B74DA" w:rsidRPr="00336FC8">
        <w:t xml:space="preserve">It is likely that, having </w:t>
      </w:r>
      <w:r w:rsidR="00B13B93" w:rsidRPr="00336FC8">
        <w:t xml:space="preserve">worked through the </w:t>
      </w:r>
      <w:r w:rsidR="005B74DA" w:rsidRPr="00336FC8">
        <w:t xml:space="preserve">bill in detail </w:t>
      </w:r>
      <w:r w:rsidR="0045761F" w:rsidRPr="00336FC8">
        <w:t>in preparation for, and during,</w:t>
      </w:r>
      <w:r w:rsidR="005B74DA" w:rsidRPr="00336FC8">
        <w:t xml:space="preserve"> the inquiry, members were well</w:t>
      </w:r>
      <w:r w:rsidR="00B13B93" w:rsidRPr="00336FC8">
        <w:t xml:space="preserve"> provisioned </w:t>
      </w:r>
      <w:r w:rsidR="005B74DA" w:rsidRPr="00336FC8">
        <w:t>to debate matters of policy</w:t>
      </w:r>
      <w:r w:rsidR="00BA6D8E" w:rsidRPr="00336FC8">
        <w:t xml:space="preserve"> in</w:t>
      </w:r>
      <w:r w:rsidR="005B74DA" w:rsidRPr="00336FC8">
        <w:t xml:space="preserve"> detail </w:t>
      </w:r>
      <w:r w:rsidR="009A3A28" w:rsidRPr="00336FC8">
        <w:t>via the process of amendment making.</w:t>
      </w:r>
      <w:r w:rsidR="00EA2805" w:rsidRPr="00336FC8">
        <w:t xml:space="preserve"> </w:t>
      </w:r>
    </w:p>
    <w:p w14:paraId="0491D010" w14:textId="0434C7F3" w:rsidR="0083148A" w:rsidRPr="00336FC8" w:rsidRDefault="00EA2805" w:rsidP="00336FC8">
      <w:r w:rsidRPr="00336FC8">
        <w:t xml:space="preserve">Indeed, one member </w:t>
      </w:r>
      <w:r w:rsidR="000870EF" w:rsidRPr="00336FC8">
        <w:t xml:space="preserve">of the committee </w:t>
      </w:r>
      <w:r w:rsidRPr="00336FC8">
        <w:t xml:space="preserve">made </w:t>
      </w:r>
      <w:r w:rsidR="000870EF" w:rsidRPr="00336FC8">
        <w:t xml:space="preserve">specific </w:t>
      </w:r>
      <w:r w:rsidRPr="00336FC8">
        <w:t>mention of inquiry and the value it provided:</w:t>
      </w:r>
    </w:p>
    <w:p w14:paraId="7341559A" w14:textId="05FB70AD" w:rsidR="00EA2805" w:rsidRPr="00336FC8" w:rsidRDefault="00CA6B25" w:rsidP="00336FC8">
      <w:pPr>
        <w:pStyle w:val="Quote"/>
      </w:pPr>
      <w:r w:rsidRPr="00336FC8">
        <w:t xml:space="preserve">Do members know </w:t>
      </w:r>
      <w:r w:rsidR="00317F42" w:rsidRPr="00336FC8">
        <w:t xml:space="preserve">what the big difference is between November last year and May this year? Certainly you would know, Chair: </w:t>
      </w:r>
      <w:r w:rsidR="000C15A9" w:rsidRPr="00336FC8">
        <w:t>a most extremely well conducted inquiry—although over a short timetable, which I was complaining about, but nevertheless—into the provisions of this bill by the Standing Committee on Law and Justice… Simply put, it is one of the most important committees of the Legislative Council—I know all committees are important—in terms of looking at laws and trying to make assessments about whether these are good laws or not good laws, or laws that perhaps should be amended.</w:t>
      </w:r>
      <w:r w:rsidR="00D0783D" w:rsidRPr="00336FC8">
        <w:rPr>
          <w:rStyle w:val="FootnoteReference"/>
        </w:rPr>
        <w:footnoteReference w:id="71"/>
      </w:r>
    </w:p>
    <w:p w14:paraId="56737BCC" w14:textId="0E400F8A" w:rsidR="00E82B5A" w:rsidRPr="00336FC8" w:rsidRDefault="00414026" w:rsidP="00336FC8">
      <w:pPr>
        <w:pStyle w:val="Heading2"/>
      </w:pPr>
      <w:bookmarkStart w:id="12" w:name="_Toc176963883"/>
      <w:r w:rsidRPr="00336FC8">
        <w:lastRenderedPageBreak/>
        <w:t xml:space="preserve">Case study </w:t>
      </w:r>
      <w:r w:rsidR="001D10B5" w:rsidRPr="00336FC8">
        <w:t>–</w:t>
      </w:r>
      <w:r w:rsidRPr="00336FC8">
        <w:t xml:space="preserve"> </w:t>
      </w:r>
      <w:r w:rsidR="001D10B5" w:rsidRPr="00336FC8">
        <w:t xml:space="preserve">Inquiry into </w:t>
      </w:r>
      <w:r w:rsidR="004D65E6" w:rsidRPr="00336FC8">
        <w:t>b</w:t>
      </w:r>
      <w:r w:rsidR="00E82B5A" w:rsidRPr="00336FC8">
        <w:t xml:space="preserve">irth </w:t>
      </w:r>
      <w:r w:rsidR="004D65E6" w:rsidRPr="00336FC8">
        <w:t>t</w:t>
      </w:r>
      <w:r w:rsidR="00E82B5A" w:rsidRPr="00336FC8">
        <w:t>rauma</w:t>
      </w:r>
      <w:bookmarkEnd w:id="12"/>
      <w:r w:rsidR="00E82B5A" w:rsidRPr="00336FC8">
        <w:t xml:space="preserve"> </w:t>
      </w:r>
    </w:p>
    <w:p w14:paraId="276112EF" w14:textId="77777777" w:rsidR="00E82B5A" w:rsidRPr="00336FC8" w:rsidRDefault="00E82B5A" w:rsidP="00336FC8">
      <w:pPr>
        <w:pStyle w:val="Heading3"/>
      </w:pPr>
      <w:r w:rsidRPr="00336FC8">
        <w:t>Overview of the inquiry</w:t>
      </w:r>
    </w:p>
    <w:p w14:paraId="5684E1F2" w14:textId="1BABEA5B" w:rsidR="00FC249F" w:rsidRPr="00336FC8" w:rsidRDefault="00C00F0A" w:rsidP="00336FC8">
      <w:pPr>
        <w:jc w:val="both"/>
      </w:pPr>
      <w:r w:rsidRPr="00336FC8">
        <w:t>The Select Committee into Birth Trauma was established on 21</w:t>
      </w:r>
      <w:r w:rsidR="0010515D" w:rsidRPr="00336FC8">
        <w:t xml:space="preserve"> June 202</w:t>
      </w:r>
      <w:r w:rsidR="00C31710" w:rsidRPr="00336FC8">
        <w:t>3</w:t>
      </w:r>
      <w:r w:rsidR="0010515D" w:rsidRPr="00336FC8">
        <w:t>.</w:t>
      </w:r>
      <w:r w:rsidR="00C93CAA" w:rsidRPr="00336FC8">
        <w:rPr>
          <w:rStyle w:val="FootnoteReference"/>
        </w:rPr>
        <w:footnoteReference w:id="72"/>
      </w:r>
      <w:r w:rsidR="0010515D" w:rsidRPr="00336FC8">
        <w:t xml:space="preserve"> </w:t>
      </w:r>
      <w:r w:rsidR="00FC249F" w:rsidRPr="00336FC8">
        <w:t xml:space="preserve">The House </w:t>
      </w:r>
      <w:r w:rsidR="00233EAC" w:rsidRPr="00336FC8">
        <w:t xml:space="preserve">established the Select Committee to </w:t>
      </w:r>
      <w:r w:rsidR="00770B7F" w:rsidRPr="00336FC8">
        <w:t>inquire</w:t>
      </w:r>
      <w:r w:rsidR="00233EAC" w:rsidRPr="00336FC8">
        <w:t xml:space="preserve"> into</w:t>
      </w:r>
      <w:r w:rsidR="0010515D" w:rsidRPr="00336FC8">
        <w:t xml:space="preserve"> and report on birth related trauma for women in New South Wales</w:t>
      </w:r>
      <w:r w:rsidR="00B74EBF" w:rsidRPr="00336FC8">
        <w:t>, including</w:t>
      </w:r>
      <w:r w:rsidR="00233EAC" w:rsidRPr="00336FC8">
        <w:t>:</w:t>
      </w:r>
    </w:p>
    <w:p w14:paraId="57EF9ECE" w14:textId="2F31DFCF" w:rsidR="00233EAC" w:rsidRPr="00336FC8" w:rsidRDefault="006960A9" w:rsidP="00336FC8">
      <w:pPr>
        <w:pStyle w:val="ListParagraph"/>
        <w:numPr>
          <w:ilvl w:val="0"/>
          <w:numId w:val="24"/>
        </w:numPr>
        <w:jc w:val="both"/>
      </w:pPr>
      <w:r w:rsidRPr="00336FC8">
        <w:t>t</w:t>
      </w:r>
      <w:r w:rsidR="00403707" w:rsidRPr="00336FC8">
        <w:t xml:space="preserve">he potential causes and contributing </w:t>
      </w:r>
      <w:r w:rsidR="000D0A6C" w:rsidRPr="00336FC8">
        <w:t>factors to birth trauma</w:t>
      </w:r>
    </w:p>
    <w:p w14:paraId="274F8FA2" w14:textId="3DB28D81" w:rsidR="000D0A6C" w:rsidRPr="00336FC8" w:rsidRDefault="006960A9" w:rsidP="00336FC8">
      <w:pPr>
        <w:pStyle w:val="ListParagraph"/>
        <w:numPr>
          <w:ilvl w:val="0"/>
          <w:numId w:val="24"/>
        </w:numPr>
        <w:jc w:val="both"/>
      </w:pPr>
      <w:r w:rsidRPr="00336FC8">
        <w:t>t</w:t>
      </w:r>
      <w:r w:rsidR="000D0A6C" w:rsidRPr="00336FC8">
        <w:t>he impact of birth trauma</w:t>
      </w:r>
    </w:p>
    <w:p w14:paraId="16A9AE8F" w14:textId="3E9469A5" w:rsidR="000D0A6C" w:rsidRPr="00336FC8" w:rsidRDefault="004A2253" w:rsidP="00336FC8">
      <w:pPr>
        <w:pStyle w:val="ListParagraph"/>
        <w:numPr>
          <w:ilvl w:val="0"/>
          <w:numId w:val="24"/>
        </w:numPr>
        <w:jc w:val="both"/>
      </w:pPr>
      <w:r w:rsidRPr="00336FC8">
        <w:t>t</w:t>
      </w:r>
      <w:r w:rsidR="000D0A6C" w:rsidRPr="00336FC8">
        <w:t xml:space="preserve">he barriers to providing and receiving continuity of </w:t>
      </w:r>
      <w:proofErr w:type="gramStart"/>
      <w:r w:rsidR="000D0A6C" w:rsidRPr="00336FC8">
        <w:t>care</w:t>
      </w:r>
      <w:proofErr w:type="gramEnd"/>
    </w:p>
    <w:p w14:paraId="61F3A461" w14:textId="1572708F" w:rsidR="000D0A6C" w:rsidRPr="00336FC8" w:rsidRDefault="004A2253" w:rsidP="00336FC8">
      <w:pPr>
        <w:pStyle w:val="ListParagraph"/>
        <w:numPr>
          <w:ilvl w:val="0"/>
          <w:numId w:val="24"/>
        </w:numPr>
        <w:jc w:val="both"/>
      </w:pPr>
      <w:r w:rsidRPr="00336FC8">
        <w:t>m</w:t>
      </w:r>
      <w:r w:rsidR="000D0A6C" w:rsidRPr="00336FC8">
        <w:t>ethods of delivery and access of educational information on maternity care</w:t>
      </w:r>
    </w:p>
    <w:p w14:paraId="63E27C37" w14:textId="6F3D19C0" w:rsidR="000D0A6C" w:rsidRPr="00336FC8" w:rsidRDefault="004A2253" w:rsidP="00336FC8">
      <w:pPr>
        <w:pStyle w:val="ListParagraph"/>
        <w:numPr>
          <w:ilvl w:val="0"/>
          <w:numId w:val="24"/>
        </w:numPr>
        <w:jc w:val="both"/>
      </w:pPr>
      <w:r w:rsidRPr="00336FC8">
        <w:t>w</w:t>
      </w:r>
      <w:r w:rsidR="000D0A6C" w:rsidRPr="00336FC8">
        <w:t xml:space="preserve">hat steps could be taken, if any, to improve the </w:t>
      </w:r>
      <w:r w:rsidR="006960A9" w:rsidRPr="00336FC8">
        <w:t>maternity</w:t>
      </w:r>
      <w:r w:rsidR="000D0A6C" w:rsidRPr="00336FC8">
        <w:t xml:space="preserve"> health care system within New South Wales to help reduce the prevalence of birth trauma</w:t>
      </w:r>
      <w:r w:rsidR="00B270EB" w:rsidRPr="00336FC8">
        <w:t>.</w:t>
      </w:r>
      <w:r w:rsidR="00F2246E" w:rsidRPr="00336FC8">
        <w:rPr>
          <w:rStyle w:val="FootnoteReference"/>
        </w:rPr>
        <w:footnoteReference w:id="73"/>
      </w:r>
    </w:p>
    <w:p w14:paraId="04AAFE16" w14:textId="54C9217A" w:rsidR="00A70E34" w:rsidRPr="00336FC8" w:rsidRDefault="00540581" w:rsidP="00336FC8">
      <w:pPr>
        <w:jc w:val="both"/>
      </w:pPr>
      <w:r w:rsidRPr="00336FC8">
        <w:t xml:space="preserve">As the first parliamentary committee </w:t>
      </w:r>
      <w:r w:rsidR="00315419" w:rsidRPr="00336FC8">
        <w:t>examining this issue, the inquiry attracted significant public interest</w:t>
      </w:r>
      <w:r w:rsidR="002C132A" w:rsidRPr="00336FC8">
        <w:t xml:space="preserve"> both within New South Wales, </w:t>
      </w:r>
      <w:r w:rsidR="007A0D39" w:rsidRPr="00336FC8">
        <w:t xml:space="preserve">and </w:t>
      </w:r>
      <w:r w:rsidR="00CF110D" w:rsidRPr="00336FC8">
        <w:t xml:space="preserve">across </w:t>
      </w:r>
      <w:r w:rsidR="002C132A" w:rsidRPr="00336FC8">
        <w:t>Australia and</w:t>
      </w:r>
      <w:r w:rsidR="00F41708" w:rsidRPr="00336FC8">
        <w:t xml:space="preserve"> </w:t>
      </w:r>
      <w:r w:rsidR="007443EB" w:rsidRPr="00336FC8">
        <w:t>internationally</w:t>
      </w:r>
      <w:r w:rsidR="00C4037F" w:rsidRPr="00336FC8">
        <w:t>. U</w:t>
      </w:r>
      <w:r w:rsidR="00F71794" w:rsidRPr="00336FC8">
        <w:t xml:space="preserve">nlike </w:t>
      </w:r>
      <w:r w:rsidR="00770B7F" w:rsidRPr="00336FC8">
        <w:t>the</w:t>
      </w:r>
      <w:r w:rsidR="00944381" w:rsidRPr="00336FC8">
        <w:t xml:space="preserve"> </w:t>
      </w:r>
      <w:r w:rsidR="006D4408" w:rsidRPr="00336FC8" w:rsidDel="0083735D">
        <w:t>B</w:t>
      </w:r>
      <w:r w:rsidR="006D4408" w:rsidRPr="00336FC8">
        <w:t>ills inquiries</w:t>
      </w:r>
      <w:r w:rsidR="00770B7F" w:rsidRPr="00336FC8">
        <w:t xml:space="preserve"> discussed above</w:t>
      </w:r>
      <w:r w:rsidR="006D4408" w:rsidRPr="00336FC8">
        <w:t xml:space="preserve">, </w:t>
      </w:r>
      <w:r w:rsidR="00B9143D" w:rsidRPr="00336FC8">
        <w:t xml:space="preserve">the Select Committee </w:t>
      </w:r>
      <w:r w:rsidR="00770B7F" w:rsidRPr="00336FC8">
        <w:t>into Birth Trauma</w:t>
      </w:r>
      <w:r w:rsidR="00B9143D" w:rsidRPr="00336FC8">
        <w:t xml:space="preserve"> had a unique opportunity to investigate and gather evidence </w:t>
      </w:r>
      <w:r w:rsidR="00EF4C90" w:rsidRPr="00336FC8">
        <w:t>on th</w:t>
      </w:r>
      <w:r w:rsidR="00721EEB" w:rsidRPr="00336FC8">
        <w:t>e</w:t>
      </w:r>
      <w:r w:rsidR="00EF4C90" w:rsidRPr="00336FC8">
        <w:t xml:space="preserve"> issue of birth trauma</w:t>
      </w:r>
      <w:r w:rsidR="00B9143D" w:rsidRPr="00336FC8">
        <w:t xml:space="preserve"> for the first time</w:t>
      </w:r>
      <w:r w:rsidR="00A70E34" w:rsidRPr="00336FC8">
        <w:t xml:space="preserve">. </w:t>
      </w:r>
      <w:r w:rsidR="00192C25" w:rsidRPr="00336FC8">
        <w:t>However, t</w:t>
      </w:r>
      <w:r w:rsidR="00A70E34" w:rsidRPr="00336FC8">
        <w:t xml:space="preserve">he complexity of the inquiry was heightened by </w:t>
      </w:r>
      <w:r w:rsidR="00B75A26" w:rsidRPr="00336FC8">
        <w:t xml:space="preserve">public </w:t>
      </w:r>
      <w:r w:rsidR="00F17467" w:rsidRPr="00336FC8">
        <w:t>engagement</w:t>
      </w:r>
      <w:r w:rsidR="00251996" w:rsidRPr="00336FC8">
        <w:t xml:space="preserve"> and media interest</w:t>
      </w:r>
      <w:r w:rsidR="00A70E34" w:rsidRPr="00336FC8">
        <w:t>.</w:t>
      </w:r>
      <w:r w:rsidR="005D2DF4" w:rsidRPr="00336FC8">
        <w:rPr>
          <w:rStyle w:val="FootnoteReference"/>
        </w:rPr>
        <w:footnoteReference w:id="74"/>
      </w:r>
    </w:p>
    <w:p w14:paraId="764EC708" w14:textId="4756C5D6" w:rsidR="00A70E34" w:rsidRPr="00336FC8" w:rsidRDefault="00F77C0F" w:rsidP="00336FC8">
      <w:pPr>
        <w:jc w:val="both"/>
      </w:pPr>
      <w:r w:rsidRPr="00336FC8">
        <w:t>After an 11-month inquiry, t</w:t>
      </w:r>
      <w:r w:rsidR="00266CD0" w:rsidRPr="00336FC8">
        <w:t>he committee tabled its report on 29 May 2024</w:t>
      </w:r>
      <w:r w:rsidR="005E3ABA" w:rsidRPr="00336FC8">
        <w:t>.</w:t>
      </w:r>
      <w:r w:rsidR="003E65A2" w:rsidRPr="00336FC8">
        <w:t xml:space="preserve"> </w:t>
      </w:r>
      <w:r w:rsidR="005E4CBE" w:rsidRPr="00336FC8">
        <w:t>The</w:t>
      </w:r>
      <w:r w:rsidR="003E65A2" w:rsidRPr="00336FC8">
        <w:t xml:space="preserve"> </w:t>
      </w:r>
      <w:r w:rsidR="00137D33" w:rsidRPr="00336FC8">
        <w:t>report</w:t>
      </w:r>
      <w:r w:rsidR="005E4CBE" w:rsidRPr="00336FC8">
        <w:t xml:space="preserve"> was based on extensive evidence</w:t>
      </w:r>
      <w:r w:rsidR="00DF0762" w:rsidRPr="00336FC8">
        <w:t xml:space="preserve"> gathered</w:t>
      </w:r>
      <w:r w:rsidR="00CF38D4" w:rsidRPr="00336FC8">
        <w:t xml:space="preserve">, </w:t>
      </w:r>
      <w:r w:rsidR="003E65A2" w:rsidRPr="00336FC8">
        <w:t>including</w:t>
      </w:r>
      <w:r w:rsidR="00A70E34" w:rsidRPr="00336FC8">
        <w:t xml:space="preserve"> over 4,000 submissions and</w:t>
      </w:r>
      <w:r w:rsidR="00D0141D" w:rsidRPr="00336FC8">
        <w:t xml:space="preserve"> </w:t>
      </w:r>
      <w:r w:rsidR="00137D33" w:rsidRPr="00336FC8">
        <w:t xml:space="preserve">evidence from </w:t>
      </w:r>
      <w:r w:rsidR="00D0141D" w:rsidRPr="00336FC8">
        <w:t xml:space="preserve">104 witnesses </w:t>
      </w:r>
      <w:r w:rsidR="00B640CA" w:rsidRPr="00336FC8">
        <w:t xml:space="preserve">appearing </w:t>
      </w:r>
      <w:r w:rsidR="00D0141D" w:rsidRPr="00336FC8">
        <w:t>at</w:t>
      </w:r>
      <w:r w:rsidR="00A70E34" w:rsidRPr="00336FC8">
        <w:t xml:space="preserve"> six public hearings.</w:t>
      </w:r>
      <w:r w:rsidR="008E6D11" w:rsidRPr="00336FC8">
        <w:rPr>
          <w:rStyle w:val="FootnoteReference"/>
        </w:rPr>
        <w:footnoteReference w:id="75"/>
      </w:r>
    </w:p>
    <w:p w14:paraId="368EA694" w14:textId="77777777" w:rsidR="00E82B5A" w:rsidRPr="00336FC8" w:rsidRDefault="00E82B5A" w:rsidP="00336FC8">
      <w:pPr>
        <w:pStyle w:val="Heading3"/>
      </w:pPr>
      <w:r w:rsidRPr="00336FC8">
        <w:t>Public and media interest</w:t>
      </w:r>
    </w:p>
    <w:p w14:paraId="05BEE6BB" w14:textId="05C6C210" w:rsidR="0075125F" w:rsidRPr="00336FC8" w:rsidRDefault="0075125F" w:rsidP="00336FC8">
      <w:pPr>
        <w:jc w:val="both"/>
      </w:pPr>
      <w:r w:rsidRPr="00336FC8">
        <w:t>The inquiry coincided with significant media attention</w:t>
      </w:r>
      <w:r w:rsidR="00F946E1" w:rsidRPr="00336FC8">
        <w:t xml:space="preserve"> on the issue</w:t>
      </w:r>
      <w:r w:rsidRPr="00336FC8">
        <w:t xml:space="preserve">, </w:t>
      </w:r>
      <w:r w:rsidR="00D44B8F" w:rsidRPr="00336FC8">
        <w:t>including</w:t>
      </w:r>
      <w:r w:rsidRPr="00336FC8">
        <w:t xml:space="preserve"> coverage</w:t>
      </w:r>
      <w:r w:rsidR="00640FD2" w:rsidRPr="00336FC8">
        <w:t xml:space="preserve"> </w:t>
      </w:r>
      <w:r w:rsidR="00AA00A5" w:rsidRPr="00336FC8">
        <w:t>by</w:t>
      </w:r>
      <w:r w:rsidR="00640FD2" w:rsidRPr="00336FC8">
        <w:t xml:space="preserve"> the </w:t>
      </w:r>
      <w:r w:rsidR="00AA00A5" w:rsidRPr="00336FC8">
        <w:t>Australian Broadcasting Corporation (</w:t>
      </w:r>
      <w:r w:rsidR="00640FD2" w:rsidRPr="00336FC8">
        <w:t>ABC</w:t>
      </w:r>
      <w:r w:rsidR="00AA00A5" w:rsidRPr="00336FC8">
        <w:t>)</w:t>
      </w:r>
      <w:r w:rsidR="00640FD2" w:rsidRPr="00336FC8">
        <w:t xml:space="preserve"> </w:t>
      </w:r>
      <w:r w:rsidR="00E80BF5" w:rsidRPr="00336FC8">
        <w:t>and</w:t>
      </w:r>
      <w:r w:rsidR="00640FD2" w:rsidRPr="00336FC8">
        <w:t xml:space="preserve"> </w:t>
      </w:r>
      <w:r w:rsidR="0079795B" w:rsidRPr="00336FC8">
        <w:rPr>
          <w:i/>
          <w:iCs/>
        </w:rPr>
        <w:t>The Project</w:t>
      </w:r>
      <w:r w:rsidR="006E74D1" w:rsidRPr="00336FC8">
        <w:t>.</w:t>
      </w:r>
      <w:r w:rsidR="007E7C6D" w:rsidRPr="00336FC8">
        <w:rPr>
          <w:rStyle w:val="FootnoteReference"/>
        </w:rPr>
        <w:footnoteReference w:id="76"/>
      </w:r>
      <w:r w:rsidR="00F946E1" w:rsidRPr="00336FC8">
        <w:t xml:space="preserve"> </w:t>
      </w:r>
      <w:r w:rsidRPr="00336FC8">
        <w:t xml:space="preserve">The </w:t>
      </w:r>
      <w:r w:rsidR="00831CE2" w:rsidRPr="00336FC8">
        <w:t xml:space="preserve">secretariat </w:t>
      </w:r>
      <w:r w:rsidR="003A3B53" w:rsidRPr="00336FC8">
        <w:t xml:space="preserve">team </w:t>
      </w:r>
      <w:r w:rsidR="0012526F" w:rsidRPr="00336FC8">
        <w:t>speculated</w:t>
      </w:r>
      <w:r w:rsidR="00831CE2" w:rsidRPr="00336FC8">
        <w:t xml:space="preserve"> that </w:t>
      </w:r>
      <w:r w:rsidRPr="00336FC8">
        <w:t xml:space="preserve">media interest </w:t>
      </w:r>
      <w:r w:rsidR="0012526F" w:rsidRPr="00336FC8">
        <w:t>helped bring the</w:t>
      </w:r>
      <w:r w:rsidRPr="00336FC8">
        <w:t xml:space="preserve"> issue to the forefront</w:t>
      </w:r>
      <w:r w:rsidR="0072173D" w:rsidRPr="00336FC8">
        <w:t xml:space="preserve">, leading to </w:t>
      </w:r>
      <w:r w:rsidR="00CD6404" w:rsidRPr="00336FC8">
        <w:t>widespread awareness of</w:t>
      </w:r>
      <w:r w:rsidR="006F6F5B" w:rsidRPr="00336FC8">
        <w:t xml:space="preserve"> the inquiry</w:t>
      </w:r>
      <w:r w:rsidRPr="00336FC8">
        <w:t>.</w:t>
      </w:r>
      <w:r w:rsidR="00495CA9" w:rsidRPr="00336FC8">
        <w:rPr>
          <w:rStyle w:val="FootnoteReference"/>
        </w:rPr>
        <w:footnoteReference w:id="77"/>
      </w:r>
      <w:r w:rsidRPr="00336FC8">
        <w:t xml:space="preserve"> In addition, there was </w:t>
      </w:r>
      <w:r w:rsidR="00961F04" w:rsidRPr="00336FC8">
        <w:t>considerable</w:t>
      </w:r>
      <w:r w:rsidRPr="00336FC8">
        <w:t xml:space="preserve"> interest online through social media and podcasts. </w:t>
      </w:r>
      <w:proofErr w:type="gramStart"/>
      <w:r w:rsidRPr="00336FC8">
        <w:t>A number of</w:t>
      </w:r>
      <w:proofErr w:type="gramEnd"/>
      <w:r w:rsidRPr="00336FC8">
        <w:t xml:space="preserve"> influential </w:t>
      </w:r>
      <w:r w:rsidR="00912B17" w:rsidRPr="00336FC8">
        <w:t xml:space="preserve">accounts run by </w:t>
      </w:r>
      <w:r w:rsidRPr="00336FC8">
        <w:t xml:space="preserve">midwives, doulas and women's health advocates, </w:t>
      </w:r>
      <w:r w:rsidR="000A3FA9" w:rsidRPr="00336FC8">
        <w:t xml:space="preserve">actively </w:t>
      </w:r>
      <w:r w:rsidR="00BA5051" w:rsidRPr="00336FC8">
        <w:t>promot</w:t>
      </w:r>
      <w:r w:rsidR="00045363" w:rsidRPr="00336FC8">
        <w:t>ed</w:t>
      </w:r>
      <w:r w:rsidRPr="00336FC8">
        <w:t xml:space="preserve"> the inquiry and </w:t>
      </w:r>
      <w:r w:rsidR="000E0396" w:rsidRPr="00336FC8">
        <w:t>encourag</w:t>
      </w:r>
      <w:r w:rsidR="00AC51B4" w:rsidRPr="00336FC8">
        <w:t>ed</w:t>
      </w:r>
      <w:r w:rsidR="000E0396" w:rsidRPr="00336FC8">
        <w:t xml:space="preserve"> their</w:t>
      </w:r>
      <w:r w:rsidRPr="00336FC8">
        <w:t xml:space="preserve"> followers to share their </w:t>
      </w:r>
      <w:r w:rsidR="00666C83" w:rsidRPr="00336FC8">
        <w:t xml:space="preserve">personal </w:t>
      </w:r>
      <w:r w:rsidRPr="00336FC8">
        <w:t>experiences</w:t>
      </w:r>
      <w:r w:rsidR="000E0396" w:rsidRPr="00336FC8">
        <w:t>.</w:t>
      </w:r>
      <w:r w:rsidR="007F4A18" w:rsidRPr="00336FC8">
        <w:rPr>
          <w:rStyle w:val="FootnoteReference"/>
        </w:rPr>
        <w:t xml:space="preserve"> </w:t>
      </w:r>
      <w:r w:rsidR="007F4A18" w:rsidRPr="00336FC8">
        <w:rPr>
          <w:rStyle w:val="FootnoteReference"/>
        </w:rPr>
        <w:footnoteReference w:id="78"/>
      </w:r>
      <w:r w:rsidR="007F4A18" w:rsidRPr="00336FC8">
        <w:t xml:space="preserve"> </w:t>
      </w:r>
      <w:r w:rsidR="000E0396" w:rsidRPr="00336FC8">
        <w:t>The</w:t>
      </w:r>
      <w:r w:rsidR="00227FE3" w:rsidRPr="00336FC8">
        <w:t xml:space="preserve"> secretariat </w:t>
      </w:r>
      <w:r w:rsidR="00DA146C" w:rsidRPr="00336FC8">
        <w:t>team</w:t>
      </w:r>
      <w:r w:rsidR="00227FE3" w:rsidRPr="00336FC8">
        <w:t xml:space="preserve"> believe that this</w:t>
      </w:r>
      <w:r w:rsidR="000E0396" w:rsidRPr="00336FC8">
        <w:t xml:space="preserve"> encouragement likely contributed to the large influx of submission</w:t>
      </w:r>
      <w:r w:rsidRPr="00336FC8">
        <w:t>s.</w:t>
      </w:r>
      <w:r w:rsidR="00F5416F" w:rsidRPr="00336FC8">
        <w:rPr>
          <w:rStyle w:val="FootnoteReference"/>
        </w:rPr>
        <w:footnoteReference w:id="79"/>
      </w:r>
    </w:p>
    <w:p w14:paraId="02965FEE" w14:textId="46EDA018" w:rsidR="001809B5" w:rsidRPr="00336FC8" w:rsidRDefault="4B6D788C" w:rsidP="00336FC8">
      <w:pPr>
        <w:jc w:val="both"/>
      </w:pPr>
      <w:r w:rsidRPr="00336FC8" w:rsidDel="009B679F">
        <w:lastRenderedPageBreak/>
        <w:t>The secretariat noted that while</w:t>
      </w:r>
      <w:r w:rsidR="0E9149A8" w:rsidRPr="00336FC8" w:rsidDel="009B679F">
        <w:t xml:space="preserve"> </w:t>
      </w:r>
      <w:r w:rsidR="778990D1" w:rsidRPr="00336FC8">
        <w:t xml:space="preserve">these </w:t>
      </w:r>
      <w:r w:rsidR="778990D1" w:rsidRPr="00336FC8" w:rsidDel="009B679F">
        <w:t xml:space="preserve">types of </w:t>
      </w:r>
      <w:r w:rsidR="001809B5" w:rsidRPr="00336FC8">
        <w:t>coordinated campaigns can demonstrate public sentiment, they can also provide a significant burden for the committees to review thousands of submissions, with limited value as evidence.</w:t>
      </w:r>
      <w:r w:rsidR="00FA3869" w:rsidRPr="00336FC8">
        <w:rPr>
          <w:rStyle w:val="FootnoteReference"/>
        </w:rPr>
        <w:footnoteReference w:id="80"/>
      </w:r>
    </w:p>
    <w:p w14:paraId="02F75385" w14:textId="4A0FEA7F" w:rsidR="00347D4C" w:rsidRPr="00336FC8" w:rsidRDefault="004212DB" w:rsidP="00336FC8">
      <w:pPr>
        <w:pStyle w:val="Heading3"/>
      </w:pPr>
      <w:r w:rsidRPr="00336FC8">
        <w:t>Managing</w:t>
      </w:r>
      <w:r w:rsidR="00347D4C" w:rsidRPr="00336FC8">
        <w:t xml:space="preserve"> submissions and witnesses</w:t>
      </w:r>
    </w:p>
    <w:p w14:paraId="3FDFF23B" w14:textId="1B9CE270" w:rsidR="001F2B3A" w:rsidRPr="00336FC8" w:rsidRDefault="001F2B3A" w:rsidP="00336FC8">
      <w:pPr>
        <w:jc w:val="both"/>
      </w:pPr>
      <w:r w:rsidRPr="00336FC8">
        <w:t xml:space="preserve">The inquiry received </w:t>
      </w:r>
      <w:r w:rsidR="008751B0" w:rsidRPr="00336FC8">
        <w:t xml:space="preserve">a </w:t>
      </w:r>
      <w:r w:rsidR="00DF3240" w:rsidRPr="00336FC8">
        <w:t>significant volume</w:t>
      </w:r>
      <w:r w:rsidR="008751B0" w:rsidRPr="00336FC8">
        <w:t xml:space="preserve"> of evidence</w:t>
      </w:r>
      <w:r w:rsidR="0040488C" w:rsidRPr="00336FC8">
        <w:t xml:space="preserve">, including </w:t>
      </w:r>
      <w:r w:rsidR="008751B0" w:rsidRPr="00336FC8">
        <w:t>submissions</w:t>
      </w:r>
      <w:r w:rsidR="00DA3EDC" w:rsidRPr="00336FC8">
        <w:t xml:space="preserve"> and </w:t>
      </w:r>
      <w:r w:rsidR="008751B0" w:rsidRPr="00336FC8">
        <w:t xml:space="preserve">witness </w:t>
      </w:r>
      <w:r w:rsidR="00DA3EDC" w:rsidRPr="00336FC8">
        <w:t>testimony</w:t>
      </w:r>
      <w:r w:rsidR="00020968" w:rsidRPr="00336FC8">
        <w:t xml:space="preserve">. </w:t>
      </w:r>
      <w:r w:rsidR="00C03D11" w:rsidRPr="00336FC8">
        <w:t>Many of these</w:t>
      </w:r>
      <w:r w:rsidR="00020968" w:rsidRPr="00336FC8">
        <w:t xml:space="preserve"> </w:t>
      </w:r>
      <w:r w:rsidR="009B280D" w:rsidRPr="00336FC8">
        <w:t xml:space="preserve">stories </w:t>
      </w:r>
      <w:r w:rsidR="00020968" w:rsidRPr="00336FC8">
        <w:t xml:space="preserve">included deeply personal and traumatic </w:t>
      </w:r>
      <w:r w:rsidR="003C133C" w:rsidRPr="00336FC8">
        <w:t xml:space="preserve">accounts of </w:t>
      </w:r>
      <w:r w:rsidR="00F97315" w:rsidRPr="00336FC8">
        <w:t>pregnancy and childbirth</w:t>
      </w:r>
      <w:r w:rsidR="00020968" w:rsidRPr="00336FC8">
        <w:t xml:space="preserve">, which required </w:t>
      </w:r>
      <w:r w:rsidR="00E67B4D" w:rsidRPr="00336FC8">
        <w:t>careful handling</w:t>
      </w:r>
      <w:r w:rsidR="0040488C" w:rsidRPr="00336FC8">
        <w:t>.</w:t>
      </w:r>
      <w:r w:rsidR="00020968" w:rsidRPr="00336FC8">
        <w:t xml:space="preserve"> </w:t>
      </w:r>
    </w:p>
    <w:p w14:paraId="4F188ECC" w14:textId="10667947" w:rsidR="00F2168C" w:rsidRPr="00336FC8" w:rsidRDefault="00315AF2" w:rsidP="00336FC8">
      <w:pPr>
        <w:pStyle w:val="Heading4"/>
      </w:pPr>
      <w:r w:rsidRPr="00336FC8">
        <w:t>Submissions</w:t>
      </w:r>
    </w:p>
    <w:p w14:paraId="5158BD9B" w14:textId="1F8BEDCD" w:rsidR="00E70844" w:rsidRPr="00336FC8" w:rsidRDefault="00F033BE" w:rsidP="00336FC8">
      <w:pPr>
        <w:jc w:val="both"/>
      </w:pPr>
      <w:r w:rsidRPr="00336FC8">
        <w:t>The</w:t>
      </w:r>
      <w:r w:rsidR="004D032C" w:rsidRPr="00336FC8">
        <w:t xml:space="preserve"> </w:t>
      </w:r>
      <w:r w:rsidR="00057DD5" w:rsidRPr="00336FC8">
        <w:t>online portal</w:t>
      </w:r>
      <w:r w:rsidRPr="00336FC8">
        <w:t xml:space="preserve"> for </w:t>
      </w:r>
      <w:r w:rsidR="00947CC6" w:rsidRPr="00336FC8">
        <w:t>submissions</w:t>
      </w:r>
      <w:r w:rsidR="00057DD5" w:rsidRPr="00336FC8">
        <w:t xml:space="preserve"> </w:t>
      </w:r>
      <w:r w:rsidR="000B3D13" w:rsidRPr="00336FC8">
        <w:t>was open from 3 July 2023</w:t>
      </w:r>
      <w:r w:rsidR="00057DD5" w:rsidRPr="00336FC8">
        <w:t xml:space="preserve"> </w:t>
      </w:r>
      <w:r w:rsidR="000B3D13" w:rsidRPr="00336FC8">
        <w:t>to</w:t>
      </w:r>
      <w:r w:rsidR="00057DD5" w:rsidRPr="00336FC8">
        <w:t xml:space="preserve"> </w:t>
      </w:r>
      <w:r w:rsidR="00AD43E5" w:rsidRPr="00336FC8">
        <w:t>15 August 2023</w:t>
      </w:r>
      <w:r w:rsidR="000E1C11" w:rsidRPr="00336FC8">
        <w:t>. By the time the portal closed the</w:t>
      </w:r>
      <w:r w:rsidR="00AD43E5" w:rsidRPr="00336FC8">
        <w:t xml:space="preserve"> committee had</w:t>
      </w:r>
      <w:r w:rsidR="003558A5" w:rsidRPr="00336FC8">
        <w:t xml:space="preserve"> </w:t>
      </w:r>
      <w:r w:rsidR="004D33ED" w:rsidRPr="00336FC8">
        <w:t>received</w:t>
      </w:r>
      <w:r w:rsidR="003558A5" w:rsidRPr="00336FC8">
        <w:t xml:space="preserve"> </w:t>
      </w:r>
      <w:r w:rsidR="00EE4C79" w:rsidRPr="00336FC8">
        <w:t>over 4,000</w:t>
      </w:r>
      <w:r w:rsidR="003558A5" w:rsidRPr="00336FC8">
        <w:t xml:space="preserve"> submissions</w:t>
      </w:r>
      <w:r w:rsidR="00EE4C79" w:rsidRPr="00336FC8">
        <w:t>, many</w:t>
      </w:r>
      <w:r w:rsidR="003558A5" w:rsidRPr="00336FC8">
        <w:t xml:space="preserve"> detailing deeply personal and traumatic birth </w:t>
      </w:r>
      <w:r w:rsidR="00BE2D26" w:rsidRPr="00336FC8">
        <w:t>stories</w:t>
      </w:r>
      <w:r w:rsidR="003558A5" w:rsidRPr="00336FC8">
        <w:t xml:space="preserve">. The </w:t>
      </w:r>
      <w:r w:rsidR="008D2558" w:rsidRPr="00336FC8">
        <w:t xml:space="preserve">large </w:t>
      </w:r>
      <w:r w:rsidR="003558A5" w:rsidRPr="00336FC8">
        <w:t>volume of submissions</w:t>
      </w:r>
      <w:r w:rsidR="001633B1" w:rsidRPr="00336FC8">
        <w:t xml:space="preserve"> and sensitive content</w:t>
      </w:r>
      <w:r w:rsidR="003558A5" w:rsidRPr="00336FC8">
        <w:t xml:space="preserve"> posed a significant logistical challenge, requiring meticulous review</w:t>
      </w:r>
      <w:r w:rsidR="001633B1" w:rsidRPr="00336FC8">
        <w:t>ing</w:t>
      </w:r>
      <w:r w:rsidR="003558A5" w:rsidRPr="00336FC8">
        <w:t xml:space="preserve"> and processing.</w:t>
      </w:r>
      <w:r w:rsidR="005842C0" w:rsidRPr="00336FC8">
        <w:rPr>
          <w:rStyle w:val="FootnoteReference"/>
        </w:rPr>
        <w:footnoteReference w:id="81"/>
      </w:r>
      <w:r w:rsidR="003558A5" w:rsidRPr="00336FC8">
        <w:t xml:space="preserve"> </w:t>
      </w:r>
    </w:p>
    <w:p w14:paraId="16CDF732" w14:textId="07EF3A1B" w:rsidR="003558A5" w:rsidRPr="00336FC8" w:rsidRDefault="00854250" w:rsidP="00336FC8">
      <w:pPr>
        <w:jc w:val="both"/>
      </w:pPr>
      <w:r w:rsidRPr="00336FC8">
        <w:t>T</w:t>
      </w:r>
      <w:r w:rsidR="00C13FAE" w:rsidRPr="00336FC8">
        <w:t>o</w:t>
      </w:r>
      <w:r w:rsidR="00CD175E" w:rsidRPr="00336FC8">
        <w:t xml:space="preserve"> safeguard privacy, the committee resolved </w:t>
      </w:r>
      <w:r w:rsidR="003558A5" w:rsidRPr="00336FC8">
        <w:t xml:space="preserve">to redact </w:t>
      </w:r>
      <w:r w:rsidR="00635B12" w:rsidRPr="00336FC8">
        <w:t xml:space="preserve">sensitive and identifying information, including </w:t>
      </w:r>
      <w:r w:rsidR="003558A5" w:rsidRPr="00336FC8">
        <w:t xml:space="preserve">details that could indirectly reveal identities, including the names of </w:t>
      </w:r>
      <w:r w:rsidR="00635B12" w:rsidRPr="00336FC8">
        <w:t xml:space="preserve">medical professionals, </w:t>
      </w:r>
      <w:r w:rsidR="002620E9" w:rsidRPr="00336FC8">
        <w:t xml:space="preserve">children, </w:t>
      </w:r>
      <w:proofErr w:type="gramStart"/>
      <w:r w:rsidR="003558A5" w:rsidRPr="00336FC8">
        <w:t>hospitals</w:t>
      </w:r>
      <w:proofErr w:type="gramEnd"/>
      <w:r w:rsidR="002620E9" w:rsidRPr="00336FC8">
        <w:t xml:space="preserve"> and </w:t>
      </w:r>
      <w:r w:rsidR="0079512E" w:rsidRPr="00336FC8">
        <w:t>locations</w:t>
      </w:r>
      <w:r w:rsidR="003558A5" w:rsidRPr="00336FC8">
        <w:t>.</w:t>
      </w:r>
      <w:r w:rsidR="00FB2B43" w:rsidRPr="00336FC8">
        <w:rPr>
          <w:rStyle w:val="FootnoteReference"/>
        </w:rPr>
        <w:footnoteReference w:id="82"/>
      </w:r>
      <w:r w:rsidR="003558A5" w:rsidRPr="00336FC8">
        <w:t xml:space="preserve"> </w:t>
      </w:r>
    </w:p>
    <w:p w14:paraId="30E74059" w14:textId="104B3E37" w:rsidR="003558A5" w:rsidRPr="00336FC8" w:rsidRDefault="00A84877" w:rsidP="00336FC8">
      <w:pPr>
        <w:jc w:val="both"/>
      </w:pPr>
      <w:r w:rsidRPr="00336FC8">
        <w:t>To manage this, the</w:t>
      </w:r>
      <w:r w:rsidR="003A3D70" w:rsidRPr="00336FC8">
        <w:t xml:space="preserve"> committee </w:t>
      </w:r>
      <w:r w:rsidR="003D705F" w:rsidRPr="00336FC8">
        <w:t xml:space="preserve">took </w:t>
      </w:r>
      <w:r w:rsidR="002F779E" w:rsidRPr="00336FC8">
        <w:t>several</w:t>
      </w:r>
      <w:r w:rsidR="003558A5" w:rsidRPr="00336FC8">
        <w:t xml:space="preserve"> approach</w:t>
      </w:r>
      <w:r w:rsidR="002F779E" w:rsidRPr="00336FC8">
        <w:t>es</w:t>
      </w:r>
      <w:r w:rsidR="003558A5" w:rsidRPr="00336FC8">
        <w:t xml:space="preserve"> to submissions</w:t>
      </w:r>
      <w:r w:rsidR="003D705F" w:rsidRPr="00336FC8">
        <w:t>.</w:t>
      </w:r>
    </w:p>
    <w:p w14:paraId="329C52F3" w14:textId="5C99766F" w:rsidR="003558A5" w:rsidRPr="00336FC8" w:rsidRDefault="003558A5" w:rsidP="00336FC8">
      <w:pPr>
        <w:pStyle w:val="ListParagraph"/>
        <w:numPr>
          <w:ilvl w:val="0"/>
          <w:numId w:val="21"/>
        </w:numPr>
        <w:jc w:val="both"/>
      </w:pPr>
      <w:r w:rsidRPr="00336FC8">
        <w:rPr>
          <w:b/>
          <w:bCs/>
        </w:rPr>
        <w:t>Data extraction</w:t>
      </w:r>
      <w:r w:rsidRPr="00336FC8">
        <w:t xml:space="preserve">: </w:t>
      </w:r>
      <w:r w:rsidR="00B26EAB" w:rsidRPr="00336FC8">
        <w:t>Most</w:t>
      </w:r>
      <w:r w:rsidRPr="00336FC8">
        <w:t xml:space="preserve"> submissions </w:t>
      </w:r>
      <w:r w:rsidR="000529D0" w:rsidRPr="00336FC8">
        <w:t>were received through the online portal over a six-week period. As the number of submissions grew</w:t>
      </w:r>
      <w:r w:rsidR="00756744" w:rsidRPr="00336FC8">
        <w:t>,</w:t>
      </w:r>
      <w:r w:rsidRPr="00336FC8">
        <w:t xml:space="preserve"> </w:t>
      </w:r>
      <w:r w:rsidR="00756744" w:rsidRPr="00336FC8">
        <w:t>t</w:t>
      </w:r>
      <w:r w:rsidR="00E71AE8" w:rsidRPr="00336FC8">
        <w:t xml:space="preserve">he </w:t>
      </w:r>
      <w:r w:rsidR="00123A05" w:rsidRPr="00336FC8">
        <w:t xml:space="preserve">secretariat </w:t>
      </w:r>
      <w:r w:rsidR="00F40890" w:rsidRPr="00336FC8">
        <w:t>had</w:t>
      </w:r>
      <w:r w:rsidR="00E03DEE" w:rsidRPr="00336FC8">
        <w:t xml:space="preserve"> </w:t>
      </w:r>
      <w:proofErr w:type="spellStart"/>
      <w:r w:rsidRPr="00336FC8">
        <w:t>Novaworks</w:t>
      </w:r>
      <w:proofErr w:type="spellEnd"/>
      <w:r w:rsidR="00841DE9" w:rsidRPr="00336FC8">
        <w:t>, a software data company,</w:t>
      </w:r>
      <w:r w:rsidR="00CC2A9A" w:rsidRPr="00336FC8">
        <w:t xml:space="preserve"> </w:t>
      </w:r>
      <w:r w:rsidRPr="00336FC8">
        <w:t>extract the</w:t>
      </w:r>
      <w:r w:rsidR="0099583A" w:rsidRPr="00336FC8">
        <w:t xml:space="preserve"> </w:t>
      </w:r>
      <w:r w:rsidR="00756744" w:rsidRPr="00336FC8">
        <w:t>data</w:t>
      </w:r>
      <w:r w:rsidRPr="00336FC8">
        <w:t xml:space="preserve"> </w:t>
      </w:r>
      <w:r w:rsidR="0099583A" w:rsidRPr="00336FC8">
        <w:t>on the</w:t>
      </w:r>
      <w:r w:rsidRPr="00336FC8">
        <w:t xml:space="preserve"> </w:t>
      </w:r>
      <w:r w:rsidR="00756744" w:rsidRPr="00336FC8">
        <w:t>total</w:t>
      </w:r>
      <w:r w:rsidRPr="00336FC8">
        <w:t xml:space="preserve"> number of submissions, the length of </w:t>
      </w:r>
      <w:r w:rsidR="00756744" w:rsidRPr="00336FC8">
        <w:t xml:space="preserve">each </w:t>
      </w:r>
      <w:r w:rsidRPr="00336FC8">
        <w:t>submission and the location of the submission authors</w:t>
      </w:r>
      <w:r w:rsidR="008944FA" w:rsidRPr="00336FC8">
        <w:t xml:space="preserve">. This </w:t>
      </w:r>
      <w:r w:rsidR="0016510A" w:rsidRPr="00336FC8">
        <w:t>information</w:t>
      </w:r>
      <w:r w:rsidR="008944FA" w:rsidRPr="00336FC8">
        <w:t xml:space="preserve"> </w:t>
      </w:r>
      <w:r w:rsidRPr="00336FC8">
        <w:t>help</w:t>
      </w:r>
      <w:r w:rsidR="008944FA" w:rsidRPr="00336FC8">
        <w:t>ed</w:t>
      </w:r>
      <w:r w:rsidRPr="00336FC8">
        <w:t xml:space="preserve"> </w:t>
      </w:r>
      <w:r w:rsidR="004D7C8D" w:rsidRPr="00336FC8">
        <w:t xml:space="preserve">the committee to </w:t>
      </w:r>
      <w:r w:rsidRPr="00336FC8">
        <w:t xml:space="preserve">prioritise which submissions to process first. </w:t>
      </w:r>
      <w:r w:rsidR="0016510A" w:rsidRPr="00336FC8">
        <w:t>The</w:t>
      </w:r>
      <w:r w:rsidRPr="00336FC8">
        <w:t xml:space="preserve"> secretariat</w:t>
      </w:r>
      <w:r w:rsidR="00F20AB0" w:rsidRPr="00336FC8">
        <w:t xml:space="preserve"> </w:t>
      </w:r>
      <w:r w:rsidR="006F635E" w:rsidRPr="00336FC8">
        <w:t xml:space="preserve">managed stakeholder expectations by </w:t>
      </w:r>
      <w:r w:rsidRPr="00336FC8">
        <w:t>email</w:t>
      </w:r>
      <w:r w:rsidR="006F635E" w:rsidRPr="00336FC8">
        <w:t>ing</w:t>
      </w:r>
      <w:r w:rsidRPr="00336FC8">
        <w:t xml:space="preserve"> submission authors </w:t>
      </w:r>
      <w:r w:rsidR="001D1995" w:rsidRPr="00336FC8">
        <w:t>to inform them of delays due to the high volume of submissions</w:t>
      </w:r>
      <w:r w:rsidR="00E855F8" w:rsidRPr="00336FC8">
        <w:t xml:space="preserve"> received</w:t>
      </w:r>
      <w:r w:rsidRPr="00336FC8">
        <w:t>.</w:t>
      </w:r>
      <w:r w:rsidR="00F87852" w:rsidRPr="00336FC8">
        <w:rPr>
          <w:rStyle w:val="FootnoteReference"/>
        </w:rPr>
        <w:footnoteReference w:id="83"/>
      </w:r>
    </w:p>
    <w:p w14:paraId="32270C18" w14:textId="5D8716F8" w:rsidR="003558A5" w:rsidRPr="00336FC8" w:rsidRDefault="003558A5" w:rsidP="00336FC8">
      <w:pPr>
        <w:pStyle w:val="ListParagraph"/>
        <w:numPr>
          <w:ilvl w:val="0"/>
          <w:numId w:val="21"/>
        </w:numPr>
        <w:jc w:val="both"/>
      </w:pPr>
      <w:r w:rsidRPr="00336FC8">
        <w:rPr>
          <w:b/>
          <w:bCs/>
        </w:rPr>
        <w:t>Prioritisation</w:t>
      </w:r>
      <w:r w:rsidRPr="00336FC8">
        <w:t xml:space="preserve">: </w:t>
      </w:r>
      <w:r w:rsidR="003B1C8F" w:rsidRPr="00336FC8">
        <w:t>S</w:t>
      </w:r>
      <w:r w:rsidR="00BD1DBC" w:rsidRPr="00336FC8">
        <w:t xml:space="preserve">ubmissions from organisations were </w:t>
      </w:r>
      <w:r w:rsidR="00A05FDE" w:rsidRPr="00336FC8">
        <w:t>prioritised</w:t>
      </w:r>
      <w:r w:rsidR="002B2272" w:rsidRPr="00336FC8">
        <w:t>.</w:t>
      </w:r>
      <w:r w:rsidR="00FB05C1" w:rsidRPr="00336FC8">
        <w:t xml:space="preserve"> </w:t>
      </w:r>
      <w:r w:rsidR="00A05FDE" w:rsidRPr="00336FC8">
        <w:t>Subsequently</w:t>
      </w:r>
      <w:r w:rsidR="00FB05C1" w:rsidRPr="00336FC8">
        <w:t>,</w:t>
      </w:r>
      <w:r w:rsidR="003052B7" w:rsidRPr="00336FC8">
        <w:t xml:space="preserve"> </w:t>
      </w:r>
      <w:r w:rsidR="002B2272" w:rsidRPr="00336FC8">
        <w:t>s</w:t>
      </w:r>
      <w:r w:rsidRPr="00336FC8">
        <w:t xml:space="preserve">ubmissions from </w:t>
      </w:r>
      <w:r w:rsidR="002B2272" w:rsidRPr="00336FC8">
        <w:t xml:space="preserve">individuals residing </w:t>
      </w:r>
      <w:r w:rsidRPr="00336FC8">
        <w:t>within New South Wales were process</w:t>
      </w:r>
      <w:r w:rsidR="00E0110C" w:rsidRPr="00336FC8">
        <w:t>ed</w:t>
      </w:r>
      <w:r w:rsidRPr="00336FC8">
        <w:t xml:space="preserve"> and </w:t>
      </w:r>
      <w:r w:rsidR="00E0110C" w:rsidRPr="00336FC8">
        <w:t>published</w:t>
      </w:r>
      <w:r w:rsidRPr="00336FC8">
        <w:t xml:space="preserve">, while </w:t>
      </w:r>
      <w:r w:rsidR="009604BE" w:rsidRPr="00336FC8">
        <w:t>the committee resolved to have all submission</w:t>
      </w:r>
      <w:r w:rsidR="008859D9" w:rsidRPr="00336FC8">
        <w:t>s</w:t>
      </w:r>
      <w:r w:rsidRPr="00336FC8">
        <w:t xml:space="preserve"> from</w:t>
      </w:r>
      <w:r w:rsidR="00696DF3" w:rsidRPr="00336FC8">
        <w:t xml:space="preserve"> individuals residing</w:t>
      </w:r>
      <w:r w:rsidRPr="00336FC8">
        <w:t xml:space="preserve"> outside </w:t>
      </w:r>
      <w:r w:rsidR="00C00FD1" w:rsidRPr="00336FC8">
        <w:t>New South Wales</w:t>
      </w:r>
      <w:r w:rsidR="00E0110C" w:rsidRPr="00336FC8">
        <w:t xml:space="preserve"> </w:t>
      </w:r>
      <w:r w:rsidR="00696DF3" w:rsidRPr="00336FC8">
        <w:t xml:space="preserve">kept </w:t>
      </w:r>
      <w:r w:rsidRPr="00336FC8">
        <w:t>confidential. This</w:t>
      </w:r>
      <w:r w:rsidR="00996F74" w:rsidRPr="00336FC8">
        <w:t xml:space="preserve"> helped </w:t>
      </w:r>
      <w:r w:rsidRPr="00336FC8">
        <w:t xml:space="preserve">manage the workload </w:t>
      </w:r>
      <w:r w:rsidR="008958F4" w:rsidRPr="00336FC8">
        <w:t>and ensured</w:t>
      </w:r>
      <w:r w:rsidRPr="00336FC8">
        <w:t xml:space="preserve"> that the most relevant evidence was made public</w:t>
      </w:r>
      <w:r w:rsidR="000C7F3A" w:rsidRPr="00336FC8">
        <w:t xml:space="preserve"> and available for the report</w:t>
      </w:r>
      <w:r w:rsidRPr="00336FC8">
        <w:t>.</w:t>
      </w:r>
      <w:r w:rsidR="001E709B" w:rsidRPr="00336FC8">
        <w:rPr>
          <w:rStyle w:val="FootnoteReference"/>
        </w:rPr>
        <w:footnoteReference w:id="84"/>
      </w:r>
    </w:p>
    <w:p w14:paraId="39D6298E" w14:textId="426FD4B6" w:rsidR="00192300" w:rsidRPr="00336FC8" w:rsidRDefault="003558A5" w:rsidP="00336FC8">
      <w:pPr>
        <w:pStyle w:val="ListParagraph"/>
        <w:numPr>
          <w:ilvl w:val="0"/>
          <w:numId w:val="21"/>
        </w:numPr>
        <w:jc w:val="both"/>
      </w:pPr>
      <w:r w:rsidRPr="00336FC8">
        <w:rPr>
          <w:b/>
          <w:bCs/>
        </w:rPr>
        <w:t>Publishing substantial submissions</w:t>
      </w:r>
      <w:r w:rsidRPr="00336FC8">
        <w:t xml:space="preserve">: The committee </w:t>
      </w:r>
      <w:r w:rsidR="00A63BD2" w:rsidRPr="00336FC8">
        <w:t>decided</w:t>
      </w:r>
      <w:r w:rsidRPr="00336FC8">
        <w:t xml:space="preserve"> to prioritise processing </w:t>
      </w:r>
      <w:r w:rsidR="00A63BD2" w:rsidRPr="00336FC8">
        <w:t>longer</w:t>
      </w:r>
      <w:r w:rsidRPr="00336FC8">
        <w:t xml:space="preserve"> submissions (those over 500 words). Shorter submissions</w:t>
      </w:r>
      <w:r w:rsidR="00B139A5" w:rsidRPr="00336FC8">
        <w:t xml:space="preserve"> </w:t>
      </w:r>
      <w:r w:rsidR="005C3B99" w:rsidRPr="00336FC8">
        <w:t>from within</w:t>
      </w:r>
      <w:r w:rsidR="001B266D" w:rsidRPr="00336FC8">
        <w:t xml:space="preserve"> New South Wales were published</w:t>
      </w:r>
      <w:r w:rsidR="009D0490" w:rsidRPr="00336FC8">
        <w:t xml:space="preserve"> next, </w:t>
      </w:r>
      <w:r w:rsidR="00392412" w:rsidRPr="00336FC8">
        <w:t>and</w:t>
      </w:r>
      <w:r w:rsidR="009E6B1D" w:rsidRPr="00336FC8">
        <w:t xml:space="preserve"> short </w:t>
      </w:r>
      <w:r w:rsidR="004D3326" w:rsidRPr="00336FC8">
        <w:t xml:space="preserve">name supressed </w:t>
      </w:r>
      <w:r w:rsidR="009E6B1D" w:rsidRPr="00336FC8">
        <w:t xml:space="preserve">submissions </w:t>
      </w:r>
      <w:r w:rsidR="00D03252" w:rsidRPr="00336FC8">
        <w:t>were '</w:t>
      </w:r>
      <w:r w:rsidRPr="00336FC8">
        <w:t>bulk-processed</w:t>
      </w:r>
      <w:r w:rsidR="00D03252" w:rsidRPr="00336FC8">
        <w:t>'</w:t>
      </w:r>
      <w:r w:rsidRPr="00336FC8">
        <w:t xml:space="preserve"> into one single, comprehensive document. This approach helped streamline the review process while ensuring that all voices were considered.</w:t>
      </w:r>
      <w:r w:rsidR="00DD1139" w:rsidRPr="00336FC8">
        <w:rPr>
          <w:rStyle w:val="FootnoteReference"/>
        </w:rPr>
        <w:footnoteReference w:id="85"/>
      </w:r>
      <w:r w:rsidRPr="00336FC8">
        <w:t xml:space="preserve">  </w:t>
      </w:r>
    </w:p>
    <w:p w14:paraId="6823644C" w14:textId="643EAD51" w:rsidR="00733DB3" w:rsidRPr="00336FC8" w:rsidRDefault="00392818" w:rsidP="00336FC8">
      <w:pPr>
        <w:pStyle w:val="ListParagraph"/>
        <w:numPr>
          <w:ilvl w:val="0"/>
          <w:numId w:val="21"/>
        </w:numPr>
        <w:jc w:val="both"/>
      </w:pPr>
      <w:r w:rsidRPr="00336FC8">
        <w:rPr>
          <w:b/>
          <w:bCs/>
        </w:rPr>
        <w:t>Identifying and removing</w:t>
      </w:r>
      <w:r w:rsidR="004117E9" w:rsidRPr="00336FC8">
        <w:rPr>
          <w:b/>
          <w:bCs/>
        </w:rPr>
        <w:t xml:space="preserve"> duplicate submissions</w:t>
      </w:r>
      <w:r w:rsidR="004117E9" w:rsidRPr="00336FC8">
        <w:t xml:space="preserve">: </w:t>
      </w:r>
      <w:r w:rsidR="003558A5" w:rsidRPr="00336FC8">
        <w:t xml:space="preserve">The secretariat identified and filtered </w:t>
      </w:r>
      <w:r w:rsidR="00EA66F2" w:rsidRPr="00336FC8">
        <w:t xml:space="preserve">out </w:t>
      </w:r>
      <w:r w:rsidR="003558A5" w:rsidRPr="00336FC8">
        <w:t>duplicate submissions</w:t>
      </w:r>
      <w:r w:rsidR="00E6532C" w:rsidRPr="00336FC8">
        <w:t xml:space="preserve">, </w:t>
      </w:r>
      <w:r w:rsidR="00824F26" w:rsidRPr="00336FC8">
        <w:t xml:space="preserve">a </w:t>
      </w:r>
      <w:r w:rsidR="003558A5" w:rsidRPr="00336FC8">
        <w:t xml:space="preserve">resource </w:t>
      </w:r>
      <w:r w:rsidR="00824F26" w:rsidRPr="00336FC8">
        <w:t xml:space="preserve">intensive </w:t>
      </w:r>
      <w:r w:rsidR="003558A5" w:rsidRPr="00336FC8">
        <w:t>process.</w:t>
      </w:r>
      <w:r w:rsidR="00CC354F" w:rsidRPr="00336FC8">
        <w:rPr>
          <w:rStyle w:val="FootnoteReference"/>
        </w:rPr>
        <w:footnoteReference w:id="86"/>
      </w:r>
    </w:p>
    <w:p w14:paraId="3F89BEE9" w14:textId="3C39803B" w:rsidR="00184CC7" w:rsidRPr="00336FC8" w:rsidRDefault="00184CC7" w:rsidP="00336FC8">
      <w:pPr>
        <w:pStyle w:val="ListParagraph"/>
        <w:numPr>
          <w:ilvl w:val="0"/>
          <w:numId w:val="21"/>
        </w:numPr>
        <w:jc w:val="both"/>
      </w:pPr>
      <w:r w:rsidRPr="00336FC8">
        <w:rPr>
          <w:b/>
          <w:bCs/>
        </w:rPr>
        <w:t>Redaction guidelines</w:t>
      </w:r>
      <w:r w:rsidRPr="00336FC8">
        <w:t xml:space="preserve">: Given the inquiry's sensitive nature, the committee resolved to remove specific details, such as children's names, names of medical professionals and hospital names </w:t>
      </w:r>
      <w:r w:rsidRPr="00336FC8">
        <w:lastRenderedPageBreak/>
        <w:t xml:space="preserve">or locations. </w:t>
      </w:r>
      <w:r w:rsidR="00822C73" w:rsidRPr="00336FC8">
        <w:t>The secretariat created a</w:t>
      </w:r>
      <w:r w:rsidR="00BA37FA" w:rsidRPr="00336FC8">
        <w:t xml:space="preserve">n inquiry-specific guide </w:t>
      </w:r>
      <w:r w:rsidR="00822C73" w:rsidRPr="00336FC8">
        <w:t>to ensure all staff followed a consistent approach to redactions</w:t>
      </w:r>
      <w:r w:rsidRPr="00336FC8">
        <w:t>.</w:t>
      </w:r>
      <w:r w:rsidRPr="00336FC8">
        <w:rPr>
          <w:rStyle w:val="FootnoteReference"/>
        </w:rPr>
        <w:footnoteReference w:id="87"/>
      </w:r>
    </w:p>
    <w:p w14:paraId="233CFA2A" w14:textId="6C1A817F" w:rsidR="00870369" w:rsidRPr="00336FC8" w:rsidRDefault="003558A5" w:rsidP="00336FC8">
      <w:pPr>
        <w:jc w:val="both"/>
      </w:pPr>
      <w:r w:rsidRPr="00336FC8">
        <w:t xml:space="preserve">Despite the small size of the secretariat team, every effort was made to process </w:t>
      </w:r>
      <w:r w:rsidR="00724911" w:rsidRPr="00336FC8">
        <w:t>all</w:t>
      </w:r>
      <w:r w:rsidR="00EA66F2" w:rsidRPr="00336FC8">
        <w:t xml:space="preserve"> </w:t>
      </w:r>
      <w:r w:rsidR="005D2F2D" w:rsidRPr="00336FC8">
        <w:t xml:space="preserve">public and name suppressed </w:t>
      </w:r>
      <w:r w:rsidR="00EA66F2" w:rsidRPr="00336FC8">
        <w:t>submission</w:t>
      </w:r>
      <w:r w:rsidR="0090140D" w:rsidRPr="00336FC8">
        <w:t>s</w:t>
      </w:r>
      <w:r w:rsidR="00EA66F2" w:rsidRPr="00336FC8">
        <w:t xml:space="preserve"> </w:t>
      </w:r>
      <w:r w:rsidR="0099675D" w:rsidRPr="00336FC8">
        <w:t xml:space="preserve">from </w:t>
      </w:r>
      <w:r w:rsidR="00EA66F2" w:rsidRPr="00336FC8">
        <w:t>within New South Wales</w:t>
      </w:r>
      <w:r w:rsidR="009B02DF" w:rsidRPr="00336FC8">
        <w:t xml:space="preserve">. This </w:t>
      </w:r>
      <w:r w:rsidR="00560896" w:rsidRPr="00336FC8">
        <w:t xml:space="preserve">effort </w:t>
      </w:r>
      <w:r w:rsidR="00EA66F2" w:rsidRPr="00336FC8">
        <w:t>required</w:t>
      </w:r>
      <w:r w:rsidRPr="00336FC8">
        <w:t xml:space="preserve"> the involvement of nearly </w:t>
      </w:r>
      <w:r w:rsidR="00724911" w:rsidRPr="00336FC8">
        <w:t xml:space="preserve">every staff member of the </w:t>
      </w:r>
      <w:r w:rsidR="0090140D" w:rsidRPr="00336FC8">
        <w:t>C</w:t>
      </w:r>
      <w:r w:rsidR="00724911" w:rsidRPr="00336FC8">
        <w:t xml:space="preserve">ommittee </w:t>
      </w:r>
      <w:r w:rsidR="0090140D" w:rsidRPr="00336FC8">
        <w:t>O</w:t>
      </w:r>
      <w:r w:rsidR="00724911" w:rsidRPr="00336FC8">
        <w:t>ffice</w:t>
      </w:r>
      <w:r w:rsidRPr="00336FC8">
        <w:t xml:space="preserve"> to </w:t>
      </w:r>
      <w:r w:rsidR="00610F58" w:rsidRPr="00336FC8">
        <w:t xml:space="preserve">help </w:t>
      </w:r>
      <w:r w:rsidRPr="00336FC8">
        <w:t xml:space="preserve">meet the </w:t>
      </w:r>
      <w:r w:rsidR="00514320" w:rsidRPr="00336FC8">
        <w:t xml:space="preserve">deadlines </w:t>
      </w:r>
      <w:r w:rsidRPr="00336FC8">
        <w:t>of the inquiry.</w:t>
      </w:r>
      <w:r w:rsidR="00D73C03" w:rsidRPr="00336FC8">
        <w:rPr>
          <w:rStyle w:val="FootnoteReference"/>
        </w:rPr>
        <w:footnoteReference w:id="88"/>
      </w:r>
    </w:p>
    <w:p w14:paraId="44C6354B" w14:textId="6DF76222" w:rsidR="00347D4C" w:rsidRPr="00336FC8" w:rsidRDefault="00D04011" w:rsidP="00336FC8">
      <w:pPr>
        <w:pStyle w:val="Heading4"/>
      </w:pPr>
      <w:r w:rsidRPr="00336FC8">
        <w:t>S</w:t>
      </w:r>
      <w:r w:rsidR="00B7539B" w:rsidRPr="00336FC8">
        <w:t>takeholder engagement</w:t>
      </w:r>
    </w:p>
    <w:p w14:paraId="1A675BE8" w14:textId="46DB456A" w:rsidR="00AC0EE1" w:rsidRPr="00336FC8" w:rsidRDefault="00A200FA" w:rsidP="00336FC8">
      <w:pPr>
        <w:jc w:val="both"/>
      </w:pPr>
      <w:r w:rsidRPr="00336FC8">
        <w:t>Given</w:t>
      </w:r>
      <w:r w:rsidR="00443D6A" w:rsidRPr="00336FC8">
        <w:t xml:space="preserve"> the sensitive nature of birth trauma, the committee made several adjustments to standard practices</w:t>
      </w:r>
      <w:r w:rsidR="004628AB" w:rsidRPr="00336FC8">
        <w:t xml:space="preserve">, including </w:t>
      </w:r>
      <w:r w:rsidR="00D74A18" w:rsidRPr="00336FC8">
        <w:t xml:space="preserve">making </w:t>
      </w:r>
      <w:r w:rsidR="00B77276" w:rsidRPr="00336FC8">
        <w:t>welfare calls to</w:t>
      </w:r>
      <w:r w:rsidR="004628AB" w:rsidRPr="00336FC8">
        <w:t xml:space="preserve"> </w:t>
      </w:r>
      <w:r w:rsidR="00CD1923" w:rsidRPr="00336FC8">
        <w:t>vulnerable</w:t>
      </w:r>
      <w:r w:rsidR="004628AB" w:rsidRPr="00336FC8">
        <w:t xml:space="preserve"> stakeholders</w:t>
      </w:r>
      <w:r w:rsidR="00B77276" w:rsidRPr="00336FC8">
        <w:t xml:space="preserve">, </w:t>
      </w:r>
      <w:r w:rsidR="00584E6F" w:rsidRPr="00336FC8">
        <w:t xml:space="preserve">utilising </w:t>
      </w:r>
      <w:r w:rsidR="00ED018B" w:rsidRPr="00336FC8">
        <w:t>mental health</w:t>
      </w:r>
      <w:r w:rsidR="00D8732A" w:rsidRPr="00336FC8">
        <w:t xml:space="preserve"> providers to</w:t>
      </w:r>
      <w:r w:rsidR="007E4EA3" w:rsidRPr="00336FC8">
        <w:t xml:space="preserve"> support</w:t>
      </w:r>
      <w:r w:rsidR="00E02A96" w:rsidRPr="00336FC8">
        <w:t xml:space="preserve"> witnesses with </w:t>
      </w:r>
      <w:proofErr w:type="gramStart"/>
      <w:r w:rsidR="00E02A96" w:rsidRPr="00336FC8">
        <w:t>lived-experience</w:t>
      </w:r>
      <w:proofErr w:type="gramEnd"/>
      <w:r w:rsidR="00E02A96" w:rsidRPr="00336FC8">
        <w:t>, and</w:t>
      </w:r>
      <w:r w:rsidR="00AC0EE1" w:rsidRPr="00336FC8">
        <w:t xml:space="preserve"> providing a list of support services on the inquiry webpage</w:t>
      </w:r>
      <w:r w:rsidR="00CB4C75" w:rsidRPr="00336FC8">
        <w:t xml:space="preserve">. </w:t>
      </w:r>
    </w:p>
    <w:p w14:paraId="6259D449" w14:textId="64E77AF4" w:rsidR="00363909" w:rsidRPr="00336FC8" w:rsidRDefault="00AC0EE1" w:rsidP="00336FC8">
      <w:pPr>
        <w:jc w:val="both"/>
      </w:pPr>
      <w:r w:rsidRPr="00336FC8">
        <w:t>During</w:t>
      </w:r>
      <w:r w:rsidR="00A93F05" w:rsidRPr="00336FC8">
        <w:t xml:space="preserve"> the early months of the inquiry</w:t>
      </w:r>
      <w:r w:rsidR="00CB4C75" w:rsidRPr="00336FC8">
        <w:t xml:space="preserve">, the secretariat </w:t>
      </w:r>
      <w:r w:rsidR="00A8221F" w:rsidRPr="00336FC8">
        <w:t xml:space="preserve">endeavoured to phone </w:t>
      </w:r>
      <w:r w:rsidR="00CB4C75" w:rsidRPr="00336FC8">
        <w:t xml:space="preserve">each submission author </w:t>
      </w:r>
      <w:r w:rsidR="000A0027" w:rsidRPr="00336FC8">
        <w:t xml:space="preserve">to </w:t>
      </w:r>
      <w:r w:rsidR="00CB4C75" w:rsidRPr="00336FC8">
        <w:t xml:space="preserve">ensure </w:t>
      </w:r>
      <w:r w:rsidR="000A0027" w:rsidRPr="00336FC8">
        <w:t xml:space="preserve">they </w:t>
      </w:r>
      <w:r w:rsidR="00CB4C75" w:rsidRPr="00336FC8">
        <w:t>were safe</w:t>
      </w:r>
      <w:r w:rsidR="0042318D" w:rsidRPr="00336FC8">
        <w:t xml:space="preserve"> and</w:t>
      </w:r>
      <w:r w:rsidR="00CB4C75" w:rsidRPr="00336FC8">
        <w:t xml:space="preserve"> supported</w:t>
      </w:r>
      <w:r w:rsidR="0042318D" w:rsidRPr="00336FC8">
        <w:t xml:space="preserve">, and to thank them for their contribution. </w:t>
      </w:r>
      <w:r w:rsidR="00293803" w:rsidRPr="00336FC8">
        <w:t>A</w:t>
      </w:r>
      <w:r w:rsidR="0030661E" w:rsidRPr="00336FC8">
        <w:t>s the number of</w:t>
      </w:r>
      <w:r w:rsidR="00004733" w:rsidRPr="00336FC8">
        <w:t xml:space="preserve"> submissions grew this</w:t>
      </w:r>
      <w:r w:rsidR="0042318D" w:rsidRPr="00336FC8">
        <w:t xml:space="preserve"> became increasingly difficult</w:t>
      </w:r>
      <w:r w:rsidR="00293803" w:rsidRPr="00336FC8">
        <w:t>, i</w:t>
      </w:r>
      <w:r w:rsidR="00004733" w:rsidRPr="00336FC8">
        <w:t xml:space="preserve">n the end only submission authors who </w:t>
      </w:r>
      <w:r w:rsidR="00314108" w:rsidRPr="00336FC8">
        <w:t>directly referenced ongoing mental health issues or self-harm</w:t>
      </w:r>
      <w:r w:rsidR="00E03965" w:rsidRPr="00336FC8">
        <w:t xml:space="preserve"> were called</w:t>
      </w:r>
      <w:r w:rsidR="008E124E" w:rsidRPr="00336FC8">
        <w:t>.</w:t>
      </w:r>
      <w:r w:rsidR="008E124E" w:rsidRPr="00336FC8">
        <w:rPr>
          <w:rStyle w:val="FootnoteReference"/>
        </w:rPr>
        <w:footnoteReference w:id="89"/>
      </w:r>
    </w:p>
    <w:p w14:paraId="630E63C2" w14:textId="6E0C27DF" w:rsidR="00BA36FD" w:rsidRPr="00336FC8" w:rsidRDefault="00BA191F" w:rsidP="00336FC8">
      <w:pPr>
        <w:jc w:val="both"/>
      </w:pPr>
      <w:r w:rsidRPr="00336FC8">
        <w:t xml:space="preserve">The volume of requests from submission authors who </w:t>
      </w:r>
      <w:r w:rsidR="00145F87" w:rsidRPr="00336FC8">
        <w:t>changed their mind about publishing their submissions was a</w:t>
      </w:r>
      <w:r w:rsidR="00BA36FD" w:rsidRPr="00336FC8">
        <w:t xml:space="preserve">nother challenge for the </w:t>
      </w:r>
      <w:r w:rsidR="001F797E" w:rsidRPr="00336FC8">
        <w:t>secretariat</w:t>
      </w:r>
      <w:r w:rsidR="00BA36FD" w:rsidRPr="00336FC8">
        <w:t xml:space="preserve"> team</w:t>
      </w:r>
      <w:r w:rsidR="006C1775" w:rsidRPr="00336FC8">
        <w:t>.</w:t>
      </w:r>
      <w:r w:rsidR="00097F4C" w:rsidRPr="00336FC8">
        <w:t xml:space="preserve"> </w:t>
      </w:r>
      <w:r w:rsidR="006C5EB0" w:rsidRPr="00336FC8">
        <w:t>T</w:t>
      </w:r>
      <w:r w:rsidR="00097F4C" w:rsidRPr="00336FC8">
        <w:t>he</w:t>
      </w:r>
      <w:r w:rsidR="00FD363E" w:rsidRPr="00336FC8">
        <w:t xml:space="preserve"> </w:t>
      </w:r>
      <w:r w:rsidR="003C69B2" w:rsidRPr="00336FC8">
        <w:t xml:space="preserve">Legislative Council </w:t>
      </w:r>
      <w:r w:rsidR="00B82976" w:rsidRPr="00336FC8">
        <w:t xml:space="preserve">submission management system notifies submission authors </w:t>
      </w:r>
      <w:r w:rsidR="00CB78EF" w:rsidRPr="00336FC8">
        <w:t xml:space="preserve">via email once their submission is processed. This email </w:t>
      </w:r>
      <w:r w:rsidR="00CA289D" w:rsidRPr="00336FC8">
        <w:t xml:space="preserve">asks authors to confirm the publication </w:t>
      </w:r>
      <w:r w:rsidR="007E62FE" w:rsidRPr="00336FC8">
        <w:t>status of their submission</w:t>
      </w:r>
      <w:r w:rsidR="003864DB" w:rsidRPr="00336FC8">
        <w:t xml:space="preserve"> (</w:t>
      </w:r>
      <w:r w:rsidR="007E62FE" w:rsidRPr="00336FC8">
        <w:t>either public, name suppressed or confidential</w:t>
      </w:r>
      <w:r w:rsidR="003864DB" w:rsidRPr="00336FC8">
        <w:t>)</w:t>
      </w:r>
      <w:r w:rsidR="007E62FE" w:rsidRPr="00336FC8">
        <w:t xml:space="preserve">. </w:t>
      </w:r>
      <w:r w:rsidR="005D30B3" w:rsidRPr="00336FC8">
        <w:t>A</w:t>
      </w:r>
      <w:r w:rsidR="00BC3463" w:rsidRPr="00336FC8">
        <w:t xml:space="preserve"> </w:t>
      </w:r>
      <w:r w:rsidR="00C07BF7" w:rsidRPr="00336FC8">
        <w:t>significant</w:t>
      </w:r>
      <w:r w:rsidR="00BC3463" w:rsidRPr="00336FC8">
        <w:t xml:space="preserve"> number of authors </w:t>
      </w:r>
      <w:r w:rsidR="003C6E8D" w:rsidRPr="00336FC8">
        <w:t>no longer</w:t>
      </w:r>
      <w:r w:rsidR="009E4F81" w:rsidRPr="00336FC8">
        <w:t xml:space="preserve"> wanted</w:t>
      </w:r>
      <w:r w:rsidR="00445391" w:rsidRPr="00336FC8">
        <w:t xml:space="preserve"> to be</w:t>
      </w:r>
      <w:r w:rsidR="000E228C" w:rsidRPr="00336FC8">
        <w:t xml:space="preserve"> identified in their submission</w:t>
      </w:r>
      <w:r w:rsidR="00F50026" w:rsidRPr="00336FC8">
        <w:t xml:space="preserve"> and asked to change their publication status</w:t>
      </w:r>
      <w:r w:rsidR="003041AA" w:rsidRPr="00336FC8">
        <w:t xml:space="preserve"> to name suppressed</w:t>
      </w:r>
      <w:r w:rsidR="00E3494C" w:rsidRPr="00336FC8">
        <w:t>. This</w:t>
      </w:r>
      <w:r w:rsidR="00455D51" w:rsidRPr="00336FC8">
        <w:t xml:space="preserve"> required the team to manually locate the </w:t>
      </w:r>
      <w:r w:rsidR="0052213C" w:rsidRPr="00336FC8">
        <w:t xml:space="preserve">original submission and </w:t>
      </w:r>
      <w:r w:rsidR="0034796A" w:rsidRPr="00336FC8">
        <w:t>redact</w:t>
      </w:r>
      <w:r w:rsidR="0052213C" w:rsidRPr="00336FC8">
        <w:t xml:space="preserve"> </w:t>
      </w:r>
      <w:r w:rsidR="00543DD6" w:rsidRPr="00336FC8">
        <w:t xml:space="preserve">names and personal information, </w:t>
      </w:r>
      <w:r w:rsidR="0000321E" w:rsidRPr="00336FC8">
        <w:t>adding</w:t>
      </w:r>
      <w:r w:rsidR="00543DD6" w:rsidRPr="00336FC8">
        <w:t xml:space="preserve"> to the workload.</w:t>
      </w:r>
      <w:r w:rsidR="00A43B90" w:rsidRPr="00336FC8">
        <w:rPr>
          <w:rStyle w:val="FootnoteReference"/>
        </w:rPr>
        <w:footnoteReference w:id="90"/>
      </w:r>
    </w:p>
    <w:p w14:paraId="7B7D9493" w14:textId="08A18F14" w:rsidR="0083491A" w:rsidRPr="00336FC8" w:rsidRDefault="00243EA8" w:rsidP="00336FC8">
      <w:pPr>
        <w:jc w:val="both"/>
      </w:pPr>
      <w:bookmarkStart w:id="13" w:name="_Hlk176186488"/>
      <w:r w:rsidRPr="00336FC8">
        <w:t>I</w:t>
      </w:r>
      <w:r w:rsidR="0083491A" w:rsidRPr="00336FC8">
        <w:t>dentifying specific relevant individuals amongst the thousands of submission authors to invite to give evidence at public hearings</w:t>
      </w:r>
      <w:r w:rsidRPr="00336FC8">
        <w:t xml:space="preserve"> was another unexpected challenge</w:t>
      </w:r>
      <w:r w:rsidR="0083491A" w:rsidRPr="00336FC8">
        <w:t xml:space="preserve">. To help with this task, the secretariat team approached advocacy groups to help identify individuals who would be interested and had the confidence and capacity to give evidence before the committee. </w:t>
      </w:r>
      <w:r w:rsidR="002B7A53" w:rsidRPr="00336FC8">
        <w:t>This</w:t>
      </w:r>
      <w:r w:rsidR="0083491A" w:rsidRPr="00336FC8">
        <w:t xml:space="preserve"> allowed the committee to easily shortlist potential witnesses, </w:t>
      </w:r>
      <w:r w:rsidR="002B7A53" w:rsidRPr="00336FC8">
        <w:t xml:space="preserve">while </w:t>
      </w:r>
      <w:r w:rsidR="0083491A" w:rsidRPr="00336FC8">
        <w:t>also ensur</w:t>
      </w:r>
      <w:r w:rsidR="002B7A53" w:rsidRPr="00336FC8">
        <w:t>ing</w:t>
      </w:r>
      <w:r w:rsidR="0083491A" w:rsidRPr="00336FC8">
        <w:t xml:space="preserve"> that witnesses were supported.</w:t>
      </w:r>
      <w:r w:rsidR="0083491A" w:rsidRPr="00336FC8">
        <w:rPr>
          <w:rStyle w:val="FootnoteReference"/>
        </w:rPr>
        <w:footnoteReference w:id="91"/>
      </w:r>
      <w:r w:rsidR="0083491A" w:rsidRPr="00336FC8">
        <w:t xml:space="preserve"> </w:t>
      </w:r>
      <w:r w:rsidR="002B7A53" w:rsidRPr="00336FC8">
        <w:t>T</w:t>
      </w:r>
      <w:r w:rsidR="0083491A" w:rsidRPr="00336FC8">
        <w:t xml:space="preserve">he committee also arranged for mental health clinicians from </w:t>
      </w:r>
      <w:r w:rsidR="00C5409C" w:rsidRPr="00336FC8">
        <w:t xml:space="preserve">the </w:t>
      </w:r>
      <w:r w:rsidR="0083491A" w:rsidRPr="00336FC8">
        <w:t>Gidget Foundation to attend public hearings to provide emotional support and counselling to witnesses who shared their stories.</w:t>
      </w:r>
      <w:r w:rsidR="0083491A" w:rsidRPr="00336FC8">
        <w:rPr>
          <w:rStyle w:val="FootnoteReference"/>
        </w:rPr>
        <w:footnoteReference w:id="92"/>
      </w:r>
      <w:r w:rsidR="0083491A" w:rsidRPr="00336FC8">
        <w:t xml:space="preserve"> </w:t>
      </w:r>
    </w:p>
    <w:bookmarkEnd w:id="13"/>
    <w:p w14:paraId="1B5862BB" w14:textId="30597937" w:rsidR="0013768F" w:rsidRPr="00336FC8" w:rsidRDefault="00606F8E" w:rsidP="00336FC8">
      <w:pPr>
        <w:pStyle w:val="Heading3"/>
      </w:pPr>
      <w:r w:rsidRPr="00336FC8">
        <w:t>Key insights</w:t>
      </w:r>
    </w:p>
    <w:p w14:paraId="00F5FBB5" w14:textId="5B3F95C6" w:rsidR="005E69FE" w:rsidRPr="00336FC8" w:rsidRDefault="007250FB" w:rsidP="00336FC8">
      <w:pPr>
        <w:jc w:val="both"/>
        <w:rPr>
          <w:rFonts w:asciiTheme="majorHAnsi" w:eastAsiaTheme="majorEastAsia" w:hAnsiTheme="majorHAnsi" w:cstheme="majorBidi"/>
          <w:color w:val="000000" w:themeColor="text1"/>
        </w:rPr>
      </w:pPr>
      <w:r w:rsidRPr="00336FC8">
        <w:rPr>
          <w:rFonts w:asciiTheme="majorHAnsi" w:eastAsiaTheme="majorEastAsia" w:hAnsiTheme="majorHAnsi" w:cstheme="majorBidi"/>
          <w:color w:val="000000" w:themeColor="text1"/>
        </w:rPr>
        <w:t xml:space="preserve">After completing the inquiry, the secretariat </w:t>
      </w:r>
      <w:r w:rsidR="00995299" w:rsidRPr="00336FC8">
        <w:rPr>
          <w:rFonts w:asciiTheme="majorHAnsi" w:eastAsiaTheme="majorEastAsia" w:hAnsiTheme="majorHAnsi" w:cstheme="majorBidi"/>
          <w:color w:val="000000" w:themeColor="text1"/>
        </w:rPr>
        <w:t xml:space="preserve">team </w:t>
      </w:r>
      <w:r w:rsidRPr="00336FC8">
        <w:rPr>
          <w:rFonts w:asciiTheme="majorHAnsi" w:eastAsiaTheme="majorEastAsia" w:hAnsiTheme="majorHAnsi" w:cstheme="majorBidi"/>
          <w:color w:val="000000" w:themeColor="text1"/>
        </w:rPr>
        <w:t xml:space="preserve">identified </w:t>
      </w:r>
      <w:r w:rsidR="00C344AC" w:rsidRPr="00336FC8">
        <w:rPr>
          <w:rFonts w:asciiTheme="majorHAnsi" w:eastAsiaTheme="majorEastAsia" w:hAnsiTheme="majorHAnsi" w:cstheme="majorBidi"/>
          <w:color w:val="000000" w:themeColor="text1"/>
        </w:rPr>
        <w:t xml:space="preserve">some </w:t>
      </w:r>
      <w:r w:rsidRPr="00336FC8">
        <w:rPr>
          <w:rFonts w:asciiTheme="majorHAnsi" w:eastAsiaTheme="majorEastAsia" w:hAnsiTheme="majorHAnsi" w:cstheme="majorBidi"/>
          <w:color w:val="000000" w:themeColor="text1"/>
        </w:rPr>
        <w:t>insights for future inquiries. These include</w:t>
      </w:r>
      <w:r w:rsidR="00405DE0" w:rsidRPr="00336FC8">
        <w:rPr>
          <w:rFonts w:asciiTheme="majorHAnsi" w:eastAsiaTheme="majorEastAsia" w:hAnsiTheme="majorHAnsi" w:cstheme="majorBidi"/>
          <w:color w:val="000000" w:themeColor="text1"/>
        </w:rPr>
        <w:t xml:space="preserve"> earlier stakeholder engagement,</w:t>
      </w:r>
      <w:r w:rsidRPr="00336FC8">
        <w:rPr>
          <w:rFonts w:asciiTheme="majorHAnsi" w:eastAsiaTheme="majorEastAsia" w:hAnsiTheme="majorHAnsi" w:cstheme="majorBidi"/>
          <w:color w:val="000000" w:themeColor="text1"/>
        </w:rPr>
        <w:t xml:space="preserve"> improving communication with the public, improving th</w:t>
      </w:r>
      <w:r w:rsidR="004361AC" w:rsidRPr="00336FC8">
        <w:rPr>
          <w:rFonts w:asciiTheme="majorHAnsi" w:eastAsiaTheme="majorEastAsia" w:hAnsiTheme="majorHAnsi" w:cstheme="majorBidi"/>
          <w:color w:val="000000" w:themeColor="text1"/>
        </w:rPr>
        <w:t xml:space="preserve">e submission management system, and prioritising staff wellbeing. </w:t>
      </w:r>
    </w:p>
    <w:p w14:paraId="2C5572FE" w14:textId="1F7B2211" w:rsidR="00E4513E" w:rsidRPr="00336FC8" w:rsidRDefault="00806AEB" w:rsidP="00336FC8">
      <w:pPr>
        <w:jc w:val="both"/>
      </w:pPr>
      <w:r w:rsidRPr="00336FC8">
        <w:t xml:space="preserve">The secretariat </w:t>
      </w:r>
      <w:r w:rsidR="00D6534A" w:rsidRPr="00336FC8">
        <w:t>recognised that engaging</w:t>
      </w:r>
      <w:r w:rsidR="00A26535" w:rsidRPr="00336FC8">
        <w:t xml:space="preserve"> with key</w:t>
      </w:r>
      <w:r w:rsidR="00D6534A" w:rsidRPr="00336FC8">
        <w:t xml:space="preserve"> stakeholders earlier </w:t>
      </w:r>
      <w:r w:rsidR="0064736C" w:rsidRPr="00336FC8">
        <w:t>in the inquiry process could have help</w:t>
      </w:r>
      <w:r w:rsidR="00E37354" w:rsidRPr="00336FC8">
        <w:t>ed</w:t>
      </w:r>
      <w:r w:rsidR="0064736C" w:rsidRPr="00336FC8">
        <w:t xml:space="preserve"> manage </w:t>
      </w:r>
      <w:r w:rsidRPr="00336FC8">
        <w:t xml:space="preserve">public expectations. </w:t>
      </w:r>
      <w:r w:rsidR="00D1593E" w:rsidRPr="00336FC8">
        <w:t xml:space="preserve">Clearer communication on the inquiry webpage could have also </w:t>
      </w:r>
      <w:r w:rsidR="00426F62" w:rsidRPr="00336FC8">
        <w:t>helped submission authors</w:t>
      </w:r>
      <w:r w:rsidR="00FC601C" w:rsidRPr="00336FC8">
        <w:t xml:space="preserve"> better understand the inquiry process and how their submission </w:t>
      </w:r>
      <w:r w:rsidR="00FC601C" w:rsidRPr="00336FC8">
        <w:lastRenderedPageBreak/>
        <w:t>would be handled.</w:t>
      </w:r>
      <w:r w:rsidR="00D1593E" w:rsidRPr="00336FC8">
        <w:t xml:space="preserve"> </w:t>
      </w:r>
      <w:r w:rsidR="003A46F2" w:rsidRPr="00336FC8">
        <w:t>In addition, o</w:t>
      </w:r>
      <w:r w:rsidRPr="00336FC8">
        <w:t xml:space="preserve">utsourcing some aspects of the submission review process </w:t>
      </w:r>
      <w:r w:rsidR="00111E79" w:rsidRPr="00336FC8">
        <w:t xml:space="preserve">earlier </w:t>
      </w:r>
      <w:r w:rsidRPr="00336FC8">
        <w:t xml:space="preserve">could have </w:t>
      </w:r>
      <w:r w:rsidR="00DC4CE6" w:rsidRPr="00336FC8">
        <w:t xml:space="preserve">also </w:t>
      </w:r>
      <w:r w:rsidRPr="00336FC8">
        <w:t xml:space="preserve">alleviated </w:t>
      </w:r>
      <w:r w:rsidR="007D0127" w:rsidRPr="00336FC8">
        <w:t xml:space="preserve">some of </w:t>
      </w:r>
      <w:r w:rsidRPr="00336FC8">
        <w:t>the burden on the secretariat team.</w:t>
      </w:r>
      <w:r w:rsidRPr="00336FC8">
        <w:rPr>
          <w:rStyle w:val="FootnoteReference"/>
        </w:rPr>
        <w:footnoteReference w:id="93"/>
      </w:r>
    </w:p>
    <w:p w14:paraId="3D99CB06" w14:textId="00BA1954" w:rsidR="00806AEB" w:rsidRPr="00336FC8" w:rsidRDefault="00BD094D" w:rsidP="00336FC8">
      <w:pPr>
        <w:jc w:val="both"/>
      </w:pPr>
      <w:r w:rsidRPr="00336FC8">
        <w:t xml:space="preserve">The inquiry also revealed the emotional </w:t>
      </w:r>
      <w:r w:rsidR="00FF1243" w:rsidRPr="00336FC8">
        <w:t>impact</w:t>
      </w:r>
      <w:r w:rsidR="00A70385" w:rsidRPr="00336FC8">
        <w:t xml:space="preserve"> on staff who review potentially traumatic content</w:t>
      </w:r>
      <w:r w:rsidR="00B414F3" w:rsidRPr="00336FC8">
        <w:t>. The L</w:t>
      </w:r>
      <w:r w:rsidR="00223512" w:rsidRPr="00336FC8">
        <w:t>egislative Council</w:t>
      </w:r>
      <w:r w:rsidR="00B414F3" w:rsidRPr="00336FC8">
        <w:t xml:space="preserve"> </w:t>
      </w:r>
      <w:r w:rsidR="001006F2" w:rsidRPr="00336FC8">
        <w:t>recognise</w:t>
      </w:r>
      <w:r w:rsidR="00536CBD" w:rsidRPr="00336FC8">
        <w:t xml:space="preserve"> how important it is to provide mental health support</w:t>
      </w:r>
      <w:r w:rsidR="00672319" w:rsidRPr="00336FC8">
        <w:t xml:space="preserve"> to staff</w:t>
      </w:r>
      <w:r w:rsidR="00536CBD" w:rsidRPr="00336FC8">
        <w:t xml:space="preserve">, emphasising the need to prioritise wellbeing in </w:t>
      </w:r>
      <w:r w:rsidR="0044110B" w:rsidRPr="00336FC8">
        <w:t xml:space="preserve">the </w:t>
      </w:r>
      <w:r w:rsidR="00536CBD" w:rsidRPr="00336FC8">
        <w:t>future</w:t>
      </w:r>
      <w:r w:rsidR="00806AEB" w:rsidRPr="00336FC8">
        <w:t>.</w:t>
      </w:r>
      <w:r w:rsidR="00806AEB" w:rsidRPr="00336FC8">
        <w:rPr>
          <w:rStyle w:val="FootnoteReference"/>
        </w:rPr>
        <w:footnoteReference w:id="94"/>
      </w:r>
    </w:p>
    <w:p w14:paraId="3930274F" w14:textId="37E3EEA8" w:rsidR="000E616F" w:rsidRPr="00336FC8" w:rsidRDefault="00CE78D2" w:rsidP="00336FC8">
      <w:pPr>
        <w:jc w:val="both"/>
        <w:rPr>
          <w:rFonts w:cstheme="minorHAnsi"/>
        </w:rPr>
      </w:pPr>
      <w:r w:rsidRPr="00336FC8">
        <w:rPr>
          <w:rFonts w:cstheme="minorHAnsi"/>
        </w:rPr>
        <w:t xml:space="preserve">Finally, the inquiry demonstrated the need for </w:t>
      </w:r>
      <w:r w:rsidR="00A24AEA" w:rsidRPr="00336FC8">
        <w:rPr>
          <w:rFonts w:cstheme="minorHAnsi"/>
        </w:rPr>
        <w:t xml:space="preserve">improved </w:t>
      </w:r>
      <w:r w:rsidRPr="00336FC8">
        <w:rPr>
          <w:rFonts w:cstheme="minorHAnsi"/>
        </w:rPr>
        <w:t xml:space="preserve">systems to </w:t>
      </w:r>
      <w:r w:rsidR="007D3C7D" w:rsidRPr="00336FC8">
        <w:rPr>
          <w:rFonts w:cstheme="minorHAnsi"/>
        </w:rPr>
        <w:t xml:space="preserve">effectively </w:t>
      </w:r>
      <w:r w:rsidRPr="00336FC8">
        <w:rPr>
          <w:rFonts w:cstheme="minorHAnsi"/>
        </w:rPr>
        <w:t xml:space="preserve">manage large volumes of submissions. The experience highlighted the importance of balancing the practicalities of processing and </w:t>
      </w:r>
      <w:r w:rsidR="007A2F9A" w:rsidRPr="00336FC8">
        <w:rPr>
          <w:rFonts w:cstheme="minorHAnsi"/>
        </w:rPr>
        <w:t xml:space="preserve">publishing </w:t>
      </w:r>
      <w:r w:rsidRPr="00336FC8">
        <w:rPr>
          <w:rFonts w:cstheme="minorHAnsi"/>
        </w:rPr>
        <w:t xml:space="preserve">submissions </w:t>
      </w:r>
      <w:r w:rsidR="00D71452" w:rsidRPr="00336FC8">
        <w:rPr>
          <w:rFonts w:cstheme="minorHAnsi"/>
        </w:rPr>
        <w:t>alongside</w:t>
      </w:r>
      <w:r w:rsidRPr="00336FC8">
        <w:rPr>
          <w:rFonts w:cstheme="minorHAnsi"/>
        </w:rPr>
        <w:t xml:space="preserve"> the</w:t>
      </w:r>
      <w:r w:rsidR="00897DD0" w:rsidRPr="00336FC8">
        <w:rPr>
          <w:rFonts w:cstheme="minorHAnsi"/>
        </w:rPr>
        <w:t xml:space="preserve"> </w:t>
      </w:r>
      <w:r w:rsidR="000A4BC8" w:rsidRPr="00336FC8">
        <w:rPr>
          <w:rFonts w:cstheme="minorHAnsi"/>
        </w:rPr>
        <w:t xml:space="preserve">committee's </w:t>
      </w:r>
      <w:r w:rsidR="007A2F9A" w:rsidRPr="00336FC8">
        <w:rPr>
          <w:rFonts w:cstheme="minorHAnsi"/>
        </w:rPr>
        <w:t>efforts towards transparency.</w:t>
      </w:r>
      <w:r w:rsidR="000E616F" w:rsidRPr="00336FC8">
        <w:rPr>
          <w:rStyle w:val="FootnoteReference"/>
          <w:rFonts w:cstheme="minorHAnsi"/>
        </w:rPr>
        <w:footnoteReference w:id="95"/>
      </w:r>
      <w:r w:rsidR="00897DD0" w:rsidRPr="00336FC8">
        <w:rPr>
          <w:rFonts w:cstheme="minorHAnsi"/>
        </w:rPr>
        <w:t xml:space="preserve"> </w:t>
      </w:r>
    </w:p>
    <w:p w14:paraId="4C03E6D5" w14:textId="25EABBB7" w:rsidR="004E583E" w:rsidRPr="00336FC8" w:rsidRDefault="00CE78D2" w:rsidP="00336FC8">
      <w:pPr>
        <w:jc w:val="both"/>
        <w:rPr>
          <w:rFonts w:asciiTheme="majorHAnsi" w:eastAsiaTheme="majorEastAsia" w:hAnsiTheme="majorHAnsi" w:cstheme="majorBidi"/>
          <w:b/>
          <w:bCs/>
          <w:smallCaps/>
          <w:color w:val="000000" w:themeColor="text1"/>
          <w:sz w:val="36"/>
          <w:szCs w:val="36"/>
        </w:rPr>
      </w:pPr>
      <w:r w:rsidRPr="00336FC8">
        <w:rPr>
          <w:rFonts w:cstheme="minorHAnsi"/>
        </w:rPr>
        <w:t xml:space="preserve">The inquiry not only addressed </w:t>
      </w:r>
      <w:r w:rsidR="007A2F9A" w:rsidRPr="00336FC8">
        <w:rPr>
          <w:rFonts w:cstheme="minorHAnsi"/>
        </w:rPr>
        <w:t>birth trauma</w:t>
      </w:r>
      <w:r w:rsidR="00C8505F" w:rsidRPr="00336FC8">
        <w:rPr>
          <w:rFonts w:cstheme="minorHAnsi"/>
        </w:rPr>
        <w:t>, but also</w:t>
      </w:r>
      <w:r w:rsidRPr="00336FC8">
        <w:rPr>
          <w:rFonts w:cstheme="minorHAnsi"/>
        </w:rPr>
        <w:t xml:space="preserve"> set a precedent for managing similar inquiries in the future</w:t>
      </w:r>
      <w:r w:rsidR="0083640F" w:rsidRPr="00336FC8">
        <w:rPr>
          <w:rFonts w:cstheme="minorHAnsi"/>
        </w:rPr>
        <w:t>.</w:t>
      </w:r>
      <w:r w:rsidRPr="00336FC8">
        <w:rPr>
          <w:rStyle w:val="FootnoteReference"/>
          <w:rFonts w:cstheme="minorHAnsi"/>
        </w:rPr>
        <w:footnoteReference w:id="96"/>
      </w:r>
    </w:p>
    <w:p w14:paraId="1CE0A588" w14:textId="2E66DA1C" w:rsidR="00E82B5A" w:rsidRPr="00336FC8" w:rsidRDefault="00854641" w:rsidP="00336FC8">
      <w:pPr>
        <w:pStyle w:val="Heading1"/>
        <w:jc w:val="both"/>
      </w:pPr>
      <w:bookmarkStart w:id="14" w:name="_Toc176963884"/>
      <w:r w:rsidRPr="00336FC8">
        <w:t>Current approaches</w:t>
      </w:r>
      <w:r w:rsidR="00E82B5A" w:rsidRPr="00336FC8">
        <w:t xml:space="preserve"> and </w:t>
      </w:r>
      <w:r w:rsidR="00843725" w:rsidRPr="00336FC8">
        <w:t xml:space="preserve">future </w:t>
      </w:r>
      <w:r w:rsidR="0034593F" w:rsidRPr="00336FC8">
        <w:t>opportunities</w:t>
      </w:r>
      <w:bookmarkEnd w:id="14"/>
    </w:p>
    <w:p w14:paraId="65D18A8D" w14:textId="00D9E719" w:rsidR="00975AAC" w:rsidRPr="00336FC8" w:rsidRDefault="00975AAC" w:rsidP="00336FC8">
      <w:pPr>
        <w:jc w:val="both"/>
      </w:pPr>
      <w:r w:rsidRPr="00336FC8">
        <w:t xml:space="preserve">Managing high interest inquiries </w:t>
      </w:r>
      <w:r w:rsidR="00AE3831" w:rsidRPr="00336FC8">
        <w:t xml:space="preserve">requires </w:t>
      </w:r>
      <w:r w:rsidR="00751358" w:rsidRPr="00336FC8">
        <w:t xml:space="preserve">a tailored approach </w:t>
      </w:r>
      <w:r w:rsidR="00157DCD" w:rsidRPr="00336FC8">
        <w:t xml:space="preserve">dependent on </w:t>
      </w:r>
      <w:r w:rsidR="00513A25" w:rsidRPr="00336FC8">
        <w:t xml:space="preserve">the inquiry and the public engagement expected. </w:t>
      </w:r>
      <w:r w:rsidR="00DA581C" w:rsidRPr="00336FC8">
        <w:t xml:space="preserve">The three inquiries </w:t>
      </w:r>
      <w:r w:rsidR="008D7671" w:rsidRPr="00336FC8">
        <w:t>examined in this paper</w:t>
      </w:r>
      <w:r w:rsidR="00EB0391" w:rsidRPr="00336FC8" w:rsidDel="00AE3831">
        <w:t xml:space="preserve"> </w:t>
      </w:r>
      <w:r w:rsidR="00EB0391" w:rsidRPr="00336FC8">
        <w:t xml:space="preserve">each </w:t>
      </w:r>
      <w:r w:rsidR="00AA7D64" w:rsidRPr="00336FC8">
        <w:t xml:space="preserve">used </w:t>
      </w:r>
      <w:r w:rsidR="00EB0391" w:rsidRPr="00336FC8">
        <w:t>different strategies</w:t>
      </w:r>
      <w:r w:rsidR="00C63829" w:rsidRPr="00336FC8">
        <w:t xml:space="preserve"> to manage the public and media expectations</w:t>
      </w:r>
      <w:r w:rsidR="00C218C3" w:rsidRPr="00336FC8">
        <w:t xml:space="preserve"> and</w:t>
      </w:r>
      <w:r w:rsidR="00667AAF" w:rsidRPr="00336FC8">
        <w:t xml:space="preserve"> the volume of submission</w:t>
      </w:r>
      <w:r w:rsidR="00F13654" w:rsidRPr="00336FC8">
        <w:t xml:space="preserve">s. </w:t>
      </w:r>
    </w:p>
    <w:p w14:paraId="713B0295" w14:textId="3B8677DA" w:rsidR="00E82B5A" w:rsidRPr="00336FC8" w:rsidRDefault="00955E09" w:rsidP="00336FC8">
      <w:pPr>
        <w:pStyle w:val="Heading2"/>
        <w:jc w:val="both"/>
      </w:pPr>
      <w:bookmarkStart w:id="15" w:name="_Toc176963885"/>
      <w:r w:rsidRPr="00336FC8">
        <w:t>Current a</w:t>
      </w:r>
      <w:r w:rsidR="00E82B5A" w:rsidRPr="00336FC8">
        <w:t>pproaches</w:t>
      </w:r>
      <w:r w:rsidR="00485266" w:rsidRPr="00336FC8">
        <w:t xml:space="preserve"> to managing </w:t>
      </w:r>
      <w:r w:rsidR="00CB1B8C" w:rsidRPr="00336FC8">
        <w:t xml:space="preserve">inquiries with substantial public </w:t>
      </w:r>
      <w:proofErr w:type="gramStart"/>
      <w:r w:rsidR="00CB1B8C" w:rsidRPr="00336FC8">
        <w:t>interest</w:t>
      </w:r>
      <w:bookmarkEnd w:id="15"/>
      <w:proofErr w:type="gramEnd"/>
    </w:p>
    <w:p w14:paraId="4E2FE473" w14:textId="5D941150" w:rsidR="000378AB" w:rsidRPr="00336FC8" w:rsidRDefault="008B4C60" w:rsidP="00336FC8">
      <w:pPr>
        <w:pStyle w:val="Heading3"/>
      </w:pPr>
      <w:r w:rsidRPr="00336FC8">
        <w:t xml:space="preserve">Processing and publication of submissions </w:t>
      </w:r>
    </w:p>
    <w:p w14:paraId="7AEA1DFD" w14:textId="3A6012C0" w:rsidR="00992921" w:rsidRPr="00336FC8" w:rsidRDefault="00DB4A7C" w:rsidP="00336FC8">
      <w:pPr>
        <w:jc w:val="both"/>
      </w:pPr>
      <w:r w:rsidRPr="00336FC8">
        <w:t xml:space="preserve">Inquiries </w:t>
      </w:r>
      <w:r w:rsidR="00D42785" w:rsidRPr="00336FC8">
        <w:t>with</w:t>
      </w:r>
      <w:r w:rsidR="004D6386" w:rsidRPr="00336FC8">
        <w:t xml:space="preserve"> </w:t>
      </w:r>
      <w:r w:rsidR="00B000C0" w:rsidRPr="00336FC8">
        <w:t>significant public interest</w:t>
      </w:r>
      <w:r w:rsidRPr="00336FC8">
        <w:t xml:space="preserve"> can create tension </w:t>
      </w:r>
      <w:r w:rsidR="003A701A" w:rsidRPr="00336FC8">
        <w:t xml:space="preserve">within </w:t>
      </w:r>
      <w:r w:rsidRPr="00336FC8">
        <w:t xml:space="preserve">committees </w:t>
      </w:r>
      <w:r w:rsidR="006970C2" w:rsidRPr="00336FC8">
        <w:t>as they strive to</w:t>
      </w:r>
      <w:r w:rsidRPr="00336FC8">
        <w:t xml:space="preserve"> </w:t>
      </w:r>
      <w:r w:rsidR="00F73785" w:rsidRPr="00336FC8">
        <w:t>balance</w:t>
      </w:r>
      <w:r w:rsidRPr="00336FC8">
        <w:t xml:space="preserve"> transparency with </w:t>
      </w:r>
      <w:r w:rsidR="00FC0D94" w:rsidRPr="00336FC8">
        <w:t xml:space="preserve">the </w:t>
      </w:r>
      <w:r w:rsidRPr="00336FC8">
        <w:t>logistical challenges</w:t>
      </w:r>
      <w:r w:rsidR="00AB0A66" w:rsidRPr="00336FC8">
        <w:t xml:space="preserve"> </w:t>
      </w:r>
      <w:r w:rsidR="00FC0D94" w:rsidRPr="00336FC8">
        <w:t xml:space="preserve">of </w:t>
      </w:r>
      <w:r w:rsidR="0071016E" w:rsidRPr="00336FC8">
        <w:t>reviewing high volumes of submissions</w:t>
      </w:r>
      <w:r w:rsidR="00D42785" w:rsidRPr="00336FC8">
        <w:t xml:space="preserve"> within short timeframes</w:t>
      </w:r>
      <w:r w:rsidRPr="00336FC8">
        <w:t>.</w:t>
      </w:r>
      <w:r w:rsidR="00503473" w:rsidRPr="00336FC8">
        <w:t xml:space="preserve"> </w:t>
      </w:r>
      <w:r w:rsidR="00531B22" w:rsidRPr="00336FC8">
        <w:t>M</w:t>
      </w:r>
      <w:r w:rsidR="00A6629F" w:rsidRPr="00336FC8">
        <w:t>edia coverage and social media campaigns</w:t>
      </w:r>
      <w:r w:rsidR="00531B22" w:rsidRPr="00336FC8">
        <w:t xml:space="preserve"> </w:t>
      </w:r>
      <w:r w:rsidR="00D42785" w:rsidRPr="00336FC8">
        <w:t>can also</w:t>
      </w:r>
      <w:r w:rsidR="00531B22" w:rsidRPr="00336FC8">
        <w:t xml:space="preserve"> often</w:t>
      </w:r>
      <w:r w:rsidR="00A6629F" w:rsidRPr="00336FC8">
        <w:t xml:space="preserve"> increase public participation</w:t>
      </w:r>
      <w:r w:rsidR="000768C4" w:rsidRPr="00336FC8">
        <w:t>, leading to</w:t>
      </w:r>
      <w:r w:rsidR="00C75253" w:rsidRPr="00336FC8">
        <w:t xml:space="preserve"> 's</w:t>
      </w:r>
      <w:r w:rsidR="00184743" w:rsidRPr="00336FC8">
        <w:t>ubmission bombing'</w:t>
      </w:r>
      <w:r w:rsidR="005639BD" w:rsidRPr="00336FC8">
        <w:t>,</w:t>
      </w:r>
      <w:r w:rsidR="00184743" w:rsidRPr="00336FC8">
        <w:t xml:space="preserve"> </w:t>
      </w:r>
      <w:r w:rsidR="00184743" w:rsidRPr="00336FC8" w:rsidDel="007E47C2">
        <w:t xml:space="preserve">where coordinated campaigns </w:t>
      </w:r>
      <w:r w:rsidR="00A03B9F" w:rsidRPr="00336FC8" w:rsidDel="007E47C2">
        <w:t>resulted</w:t>
      </w:r>
      <w:r w:rsidR="00184743" w:rsidRPr="00336FC8" w:rsidDel="007E47C2">
        <w:t xml:space="preserve"> in an overwhelming number of submission</w:t>
      </w:r>
      <w:r w:rsidR="00184743" w:rsidRPr="00336FC8">
        <w:t>s</w:t>
      </w:r>
      <w:r w:rsidR="0085448D" w:rsidRPr="00336FC8">
        <w:t xml:space="preserve">. </w:t>
      </w:r>
    </w:p>
    <w:p w14:paraId="0CC2236B" w14:textId="595C735E" w:rsidR="00DA0131" w:rsidRPr="00336FC8" w:rsidRDefault="007D4403" w:rsidP="00336FC8">
      <w:pPr>
        <w:jc w:val="both"/>
      </w:pPr>
      <w:r w:rsidRPr="00336FC8">
        <w:t>To manage the volume of submissions, various approaches have been employed</w:t>
      </w:r>
      <w:r w:rsidR="0062020E" w:rsidRPr="00336FC8">
        <w:t>.</w:t>
      </w:r>
      <w:r w:rsidRPr="00336FC8">
        <w:t xml:space="preserve"> </w:t>
      </w:r>
    </w:p>
    <w:p w14:paraId="57F174A7" w14:textId="3E4773E1" w:rsidR="00BC4247" w:rsidRPr="00336FC8" w:rsidRDefault="00DA0131" w:rsidP="00336FC8">
      <w:pPr>
        <w:pStyle w:val="ListParagraph"/>
        <w:numPr>
          <w:ilvl w:val="0"/>
          <w:numId w:val="39"/>
        </w:numPr>
        <w:jc w:val="both"/>
      </w:pPr>
      <w:r w:rsidRPr="00336FC8">
        <w:rPr>
          <w:b/>
          <w:bCs/>
        </w:rPr>
        <w:t xml:space="preserve">Random </w:t>
      </w:r>
      <w:r w:rsidR="00C60729" w:rsidRPr="00336FC8">
        <w:rPr>
          <w:b/>
          <w:bCs/>
        </w:rPr>
        <w:t>s</w:t>
      </w:r>
      <w:r w:rsidRPr="00336FC8">
        <w:rPr>
          <w:b/>
          <w:bCs/>
        </w:rPr>
        <w:t>am</w:t>
      </w:r>
      <w:r w:rsidR="005A4F37" w:rsidRPr="00336FC8">
        <w:rPr>
          <w:b/>
          <w:bCs/>
        </w:rPr>
        <w:t xml:space="preserve">pling: </w:t>
      </w:r>
      <w:r w:rsidR="00FA56D9" w:rsidRPr="00336FC8">
        <w:t xml:space="preserve">To address the </w:t>
      </w:r>
      <w:r w:rsidR="003C2BED" w:rsidRPr="00336FC8">
        <w:t>large</w:t>
      </w:r>
      <w:r w:rsidR="00F952B0" w:rsidRPr="00336FC8">
        <w:t xml:space="preserve"> </w:t>
      </w:r>
      <w:r w:rsidR="00FA56D9" w:rsidRPr="00336FC8">
        <w:t>number of submissions received, the Reproduc</w:t>
      </w:r>
      <w:r w:rsidR="00DA4A12" w:rsidRPr="00336FC8">
        <w:t xml:space="preserve">tive Health Care Reform Bill </w:t>
      </w:r>
      <w:r w:rsidR="00FB0F46" w:rsidRPr="00336FC8">
        <w:t>inquiry adopted a random sampling approach</w:t>
      </w:r>
      <w:r w:rsidR="009F4B61" w:rsidRPr="00336FC8">
        <w:t>.</w:t>
      </w:r>
      <w:r w:rsidR="00BC4247" w:rsidRPr="00336FC8">
        <w:t xml:space="preserve"> This method allowed a representative sample of public </w:t>
      </w:r>
      <w:r w:rsidR="00F57CAC" w:rsidRPr="00336FC8">
        <w:t xml:space="preserve">submissions to be </w:t>
      </w:r>
      <w:r w:rsidR="007237B6" w:rsidRPr="00336FC8">
        <w:t>processed and published</w:t>
      </w:r>
      <w:r w:rsidR="00F57CAC" w:rsidRPr="00336FC8">
        <w:t xml:space="preserve"> by the committee in the timeframe permitted for the examination of the bill.</w:t>
      </w:r>
      <w:r w:rsidR="00F337E3" w:rsidRPr="00336FC8">
        <w:rPr>
          <w:rStyle w:val="FootnoteReference"/>
        </w:rPr>
        <w:footnoteReference w:id="97"/>
      </w:r>
    </w:p>
    <w:p w14:paraId="20F03A91" w14:textId="17B68CB8" w:rsidR="00461B58" w:rsidRPr="00336FC8" w:rsidRDefault="00AD4144" w:rsidP="00336FC8">
      <w:pPr>
        <w:pStyle w:val="ListParagraph"/>
        <w:numPr>
          <w:ilvl w:val="0"/>
          <w:numId w:val="39"/>
        </w:numPr>
        <w:jc w:val="both"/>
      </w:pPr>
      <w:r w:rsidRPr="00336FC8">
        <w:rPr>
          <w:b/>
          <w:bCs/>
        </w:rPr>
        <w:t>Online questionnaires:</w:t>
      </w:r>
      <w:r w:rsidRPr="00336FC8">
        <w:t xml:space="preserve"> </w:t>
      </w:r>
      <w:r w:rsidR="009F4B61" w:rsidRPr="00336FC8">
        <w:t>An online</w:t>
      </w:r>
      <w:r w:rsidR="000B5575" w:rsidRPr="00336FC8">
        <w:t xml:space="preserve"> </w:t>
      </w:r>
      <w:r w:rsidR="00605A33" w:rsidRPr="00336FC8">
        <w:t xml:space="preserve">questionnaire was used in the Voluntary Assisted Dying Bill inquiry </w:t>
      </w:r>
      <w:r w:rsidR="00EA44BA" w:rsidRPr="00336FC8">
        <w:t>to capture public opinion in a structured way, reducing the burden of processing individual submissions and allowing the committee to focus on more detailed submissions from key stakeholders</w:t>
      </w:r>
      <w:r w:rsidR="00E77513" w:rsidRPr="00336FC8">
        <w:t>.</w:t>
      </w:r>
      <w:r w:rsidR="00D4204B" w:rsidRPr="00336FC8">
        <w:rPr>
          <w:rStyle w:val="FootnoteReference"/>
        </w:rPr>
        <w:footnoteReference w:id="98"/>
      </w:r>
    </w:p>
    <w:p w14:paraId="3BC9D544" w14:textId="4044C76B" w:rsidR="00E77513" w:rsidRPr="00336FC8" w:rsidRDefault="00E77513" w:rsidP="00336FC8">
      <w:pPr>
        <w:pStyle w:val="ListParagraph"/>
        <w:numPr>
          <w:ilvl w:val="0"/>
          <w:numId w:val="39"/>
        </w:numPr>
        <w:jc w:val="both"/>
      </w:pPr>
      <w:r w:rsidRPr="00336FC8">
        <w:rPr>
          <w:b/>
        </w:rPr>
        <w:t>Bulk processing</w:t>
      </w:r>
      <w:r w:rsidR="00C60729" w:rsidRPr="00336FC8">
        <w:rPr>
          <w:b/>
        </w:rPr>
        <w:t>:</w:t>
      </w:r>
      <w:r w:rsidR="00C60729" w:rsidRPr="00336FC8">
        <w:t xml:space="preserve"> Given the highly personal and sensitive nature of the submissions received to the inquiry into birth trauma, the committee </w:t>
      </w:r>
      <w:r w:rsidR="00D47A97" w:rsidRPr="00336FC8">
        <w:t>resolved</w:t>
      </w:r>
      <w:r w:rsidR="00B475C6" w:rsidRPr="00336FC8">
        <w:t xml:space="preserve"> </w:t>
      </w:r>
      <w:r w:rsidR="00C60729" w:rsidRPr="00336FC8">
        <w:t>to process every</w:t>
      </w:r>
      <w:r w:rsidR="00DD0FE2" w:rsidRPr="00336FC8">
        <w:t xml:space="preserve"> </w:t>
      </w:r>
      <w:r w:rsidR="00C60729" w:rsidRPr="00336FC8">
        <w:t xml:space="preserve">submission from </w:t>
      </w:r>
      <w:r w:rsidR="00C60729" w:rsidRPr="00336FC8">
        <w:lastRenderedPageBreak/>
        <w:t xml:space="preserve">individuals residing in New South Wales. </w:t>
      </w:r>
      <w:r w:rsidR="00C01D88" w:rsidRPr="00336FC8">
        <w:t xml:space="preserve">This </w:t>
      </w:r>
      <w:r w:rsidR="004450C1" w:rsidRPr="00336FC8">
        <w:t>created a</w:t>
      </w:r>
      <w:r w:rsidR="00C01D88" w:rsidRPr="00336FC8">
        <w:t xml:space="preserve"> significant administrative </w:t>
      </w:r>
      <w:r w:rsidR="00AF2FEF" w:rsidRPr="00336FC8">
        <w:t xml:space="preserve">workload for the </w:t>
      </w:r>
      <w:r w:rsidR="00C01D88" w:rsidRPr="00336FC8">
        <w:t>secretariat</w:t>
      </w:r>
      <w:r w:rsidR="00430C5A" w:rsidRPr="00336FC8">
        <w:t>. To manage this</w:t>
      </w:r>
      <w:r w:rsidR="00CA5B2A" w:rsidRPr="00336FC8">
        <w:t>,</w:t>
      </w:r>
      <w:r w:rsidR="00430C5A" w:rsidRPr="00336FC8">
        <w:t xml:space="preserve"> bulk processing of short submissions, particularly those from name suppressed authors</w:t>
      </w:r>
      <w:r w:rsidR="00276C70" w:rsidRPr="00336FC8">
        <w:t xml:space="preserve"> was authorised by the committee</w:t>
      </w:r>
      <w:r w:rsidR="00872CBC" w:rsidRPr="00336FC8">
        <w:t>. This approach strea</w:t>
      </w:r>
      <w:r w:rsidR="00BE1F94" w:rsidRPr="00336FC8">
        <w:t>mlined the administrative process while ensuring all voices were heard.</w:t>
      </w:r>
      <w:r w:rsidR="00C12207" w:rsidRPr="00336FC8">
        <w:rPr>
          <w:rStyle w:val="FootnoteReference"/>
        </w:rPr>
        <w:footnoteReference w:id="99"/>
      </w:r>
      <w:r w:rsidR="00BE1F94" w:rsidRPr="00336FC8">
        <w:t xml:space="preserve"> </w:t>
      </w:r>
      <w:r w:rsidR="00C60729" w:rsidRPr="00336FC8">
        <w:t xml:space="preserve"> </w:t>
      </w:r>
    </w:p>
    <w:p w14:paraId="0B41BB54" w14:textId="0B9B72CD" w:rsidR="00485266" w:rsidRPr="00336FC8" w:rsidRDefault="00485266" w:rsidP="00336FC8">
      <w:pPr>
        <w:pStyle w:val="Heading3"/>
      </w:pPr>
      <w:r w:rsidRPr="00336FC8">
        <w:t xml:space="preserve">Managing expectations </w:t>
      </w:r>
      <w:r w:rsidR="008B4C60" w:rsidRPr="00336FC8">
        <w:t xml:space="preserve">of inquiry participants </w:t>
      </w:r>
      <w:r w:rsidRPr="00336FC8">
        <w:t xml:space="preserve"> </w:t>
      </w:r>
    </w:p>
    <w:p w14:paraId="5E7E1F95" w14:textId="33CA61BF" w:rsidR="00485266" w:rsidRPr="00336FC8" w:rsidRDefault="007F0B2D" w:rsidP="00336FC8">
      <w:pPr>
        <w:jc w:val="both"/>
      </w:pPr>
      <w:r w:rsidRPr="00336FC8">
        <w:t xml:space="preserve">When </w:t>
      </w:r>
      <w:r w:rsidR="00545115" w:rsidRPr="00336FC8">
        <w:t>i</w:t>
      </w:r>
      <w:r w:rsidR="00485266" w:rsidRPr="00336FC8">
        <w:t>nquiries</w:t>
      </w:r>
      <w:r w:rsidRPr="00336FC8">
        <w:t xml:space="preserve"> receive large volumes of submissions</w:t>
      </w:r>
      <w:r w:rsidR="008503C5" w:rsidRPr="00336FC8">
        <w:t>,</w:t>
      </w:r>
      <w:r w:rsidR="00485266" w:rsidRPr="00336FC8">
        <w:t xml:space="preserve"> </w:t>
      </w:r>
      <w:r w:rsidR="004247A5" w:rsidRPr="00336FC8">
        <w:t xml:space="preserve">committees </w:t>
      </w:r>
      <w:r w:rsidR="00485266" w:rsidRPr="00336FC8">
        <w:t>can employ a range of strategies to manage the expectations of inquiry participants</w:t>
      </w:r>
      <w:r w:rsidR="002C5346" w:rsidRPr="00336FC8">
        <w:t>. These include:</w:t>
      </w:r>
    </w:p>
    <w:p w14:paraId="278E7218" w14:textId="4108D3E9" w:rsidR="00485266" w:rsidRPr="00336FC8" w:rsidRDefault="00FF46CE" w:rsidP="00336FC8">
      <w:pPr>
        <w:pStyle w:val="ListParagraph"/>
        <w:numPr>
          <w:ilvl w:val="0"/>
          <w:numId w:val="46"/>
        </w:numPr>
        <w:jc w:val="both"/>
      </w:pPr>
      <w:r w:rsidRPr="00336FC8">
        <w:t>us</w:t>
      </w:r>
      <w:r w:rsidR="002C5346" w:rsidRPr="00336FC8">
        <w:t>ing</w:t>
      </w:r>
      <w:r w:rsidRPr="00336FC8">
        <w:t xml:space="preserve"> the inquiry webpage to not</w:t>
      </w:r>
      <w:r w:rsidR="004119BD" w:rsidRPr="00336FC8">
        <w:t>ify</w:t>
      </w:r>
      <w:r w:rsidR="00485266" w:rsidRPr="00336FC8">
        <w:t xml:space="preserve"> </w:t>
      </w:r>
      <w:r w:rsidR="00736DFE" w:rsidRPr="00336FC8">
        <w:t xml:space="preserve">submission </w:t>
      </w:r>
      <w:r w:rsidR="00485266" w:rsidRPr="00336FC8">
        <w:t xml:space="preserve">authors of delays in processing and </w:t>
      </w:r>
      <w:r w:rsidR="00D7253C" w:rsidRPr="00336FC8">
        <w:t>publishing</w:t>
      </w:r>
      <w:r w:rsidR="00485266" w:rsidRPr="00336FC8">
        <w:t xml:space="preserve"> </w:t>
      </w:r>
      <w:proofErr w:type="gramStart"/>
      <w:r w:rsidR="00485266" w:rsidRPr="00336FC8">
        <w:t>submissions</w:t>
      </w:r>
      <w:proofErr w:type="gramEnd"/>
    </w:p>
    <w:p w14:paraId="1EBBC9D4" w14:textId="4533C575" w:rsidR="00485266" w:rsidRPr="00336FC8" w:rsidRDefault="00485266" w:rsidP="00336FC8">
      <w:pPr>
        <w:pStyle w:val="ListParagraph"/>
        <w:numPr>
          <w:ilvl w:val="0"/>
          <w:numId w:val="46"/>
        </w:numPr>
        <w:jc w:val="both"/>
      </w:pPr>
      <w:r w:rsidRPr="00336FC8">
        <w:t xml:space="preserve">providing </w:t>
      </w:r>
      <w:r w:rsidR="00CB5637" w:rsidRPr="00336FC8">
        <w:t xml:space="preserve">proactive, </w:t>
      </w:r>
      <w:r w:rsidRPr="00336FC8">
        <w:t xml:space="preserve">regular </w:t>
      </w:r>
      <w:r w:rsidR="003B564D" w:rsidRPr="00336FC8">
        <w:t>updates</w:t>
      </w:r>
      <w:r w:rsidR="000E59A0" w:rsidRPr="00336FC8">
        <w:t xml:space="preserve"> </w:t>
      </w:r>
      <w:r w:rsidRPr="00336FC8">
        <w:t xml:space="preserve">on the progress of the inquiry on the webpage, particularly where there are </w:t>
      </w:r>
      <w:r w:rsidR="00F269C5" w:rsidRPr="00336FC8">
        <w:t xml:space="preserve">changes </w:t>
      </w:r>
      <w:r w:rsidRPr="00336FC8">
        <w:t xml:space="preserve">to </w:t>
      </w:r>
      <w:r w:rsidR="00F269C5" w:rsidRPr="00336FC8">
        <w:t>the standard</w:t>
      </w:r>
      <w:r w:rsidRPr="00336FC8">
        <w:t xml:space="preserve"> processes</w:t>
      </w:r>
      <w:r w:rsidR="00B92EDB" w:rsidRPr="00336FC8">
        <w:t xml:space="preserve"> or </w:t>
      </w:r>
      <w:proofErr w:type="gramStart"/>
      <w:r w:rsidR="00B92EDB" w:rsidRPr="00336FC8">
        <w:t>timelines</w:t>
      </w:r>
      <w:proofErr w:type="gramEnd"/>
    </w:p>
    <w:p w14:paraId="3B00DFEF" w14:textId="25DD42CE" w:rsidR="00485266" w:rsidRPr="00336FC8" w:rsidRDefault="00F4098B" w:rsidP="00336FC8">
      <w:pPr>
        <w:pStyle w:val="ListParagraph"/>
        <w:numPr>
          <w:ilvl w:val="0"/>
          <w:numId w:val="46"/>
        </w:numPr>
        <w:jc w:val="both"/>
      </w:pPr>
      <w:r w:rsidRPr="00336FC8">
        <w:t>if significant public participation is anticipated</w:t>
      </w:r>
      <w:r w:rsidR="00644557" w:rsidRPr="00336FC8">
        <w:t xml:space="preserve">, </w:t>
      </w:r>
      <w:r w:rsidR="00485266" w:rsidRPr="00336FC8">
        <w:t xml:space="preserve">the committee may </w:t>
      </w:r>
      <w:r w:rsidR="00E017BC" w:rsidRPr="00336FC8">
        <w:t xml:space="preserve">extend the </w:t>
      </w:r>
      <w:r w:rsidR="00485266" w:rsidRPr="00336FC8">
        <w:t xml:space="preserve">inquiry </w:t>
      </w:r>
      <w:r w:rsidR="008B126B" w:rsidRPr="00336FC8">
        <w:t>to allow adequ</w:t>
      </w:r>
      <w:r w:rsidR="00BC7A30" w:rsidRPr="00336FC8">
        <w:t>ate</w:t>
      </w:r>
      <w:r w:rsidR="00485266" w:rsidRPr="00336FC8">
        <w:t xml:space="preserve"> time </w:t>
      </w:r>
      <w:r w:rsidR="00047E8D" w:rsidRPr="00336FC8">
        <w:t>for</w:t>
      </w:r>
      <w:r w:rsidR="00485266" w:rsidRPr="00336FC8">
        <w:t xml:space="preserve"> process</w:t>
      </w:r>
      <w:r w:rsidR="00047E8D" w:rsidRPr="00336FC8">
        <w:t>ing</w:t>
      </w:r>
      <w:r w:rsidR="00485266" w:rsidRPr="00336FC8">
        <w:t xml:space="preserve"> and review</w:t>
      </w:r>
      <w:r w:rsidR="007D5FAB" w:rsidRPr="00336FC8">
        <w:t>ing</w:t>
      </w:r>
      <w:r w:rsidR="00485266" w:rsidRPr="00336FC8">
        <w:t xml:space="preserve"> submissions.</w:t>
      </w:r>
      <w:r w:rsidR="003328B8" w:rsidRPr="00336FC8">
        <w:rPr>
          <w:rStyle w:val="FootnoteReference"/>
        </w:rPr>
        <w:footnoteReference w:id="100"/>
      </w:r>
      <w:r w:rsidR="00485266" w:rsidRPr="00336FC8">
        <w:t xml:space="preserve"> </w:t>
      </w:r>
    </w:p>
    <w:p w14:paraId="7E868079" w14:textId="3E4EE70E" w:rsidR="00485266" w:rsidRPr="00336FC8" w:rsidRDefault="009A0ED7" w:rsidP="00336FC8">
      <w:pPr>
        <w:jc w:val="both"/>
      </w:pPr>
      <w:r w:rsidRPr="00336FC8">
        <w:t xml:space="preserve">These strategies </w:t>
      </w:r>
      <w:r w:rsidR="00F44554" w:rsidRPr="00336FC8">
        <w:t xml:space="preserve">emphasize </w:t>
      </w:r>
      <w:r w:rsidRPr="00336FC8">
        <w:t xml:space="preserve">the importance of flexible approaches to </w:t>
      </w:r>
      <w:r w:rsidR="00264DB1" w:rsidRPr="00336FC8">
        <w:t xml:space="preserve">handling </w:t>
      </w:r>
      <w:r w:rsidR="00862B42" w:rsidRPr="00336FC8">
        <w:t xml:space="preserve">large </w:t>
      </w:r>
      <w:r w:rsidR="0016448A" w:rsidRPr="00336FC8">
        <w:t xml:space="preserve">volume </w:t>
      </w:r>
      <w:r w:rsidR="00012D96" w:rsidRPr="00336FC8">
        <w:t>inquiries</w:t>
      </w:r>
      <w:r w:rsidR="0016448A" w:rsidRPr="00336FC8">
        <w:t xml:space="preserve"> while </w:t>
      </w:r>
      <w:r w:rsidR="0016448A" w:rsidRPr="00336FC8" w:rsidDel="00264DB1">
        <w:t>managing</w:t>
      </w:r>
      <w:r w:rsidR="0016448A" w:rsidRPr="00336FC8">
        <w:t xml:space="preserve"> </w:t>
      </w:r>
      <w:r w:rsidR="00012D96" w:rsidRPr="00336FC8">
        <w:t>stakeholder expectations</w:t>
      </w:r>
      <w:r w:rsidR="00264DB1" w:rsidRPr="00336FC8">
        <w:t xml:space="preserve"> </w:t>
      </w:r>
      <w:r w:rsidR="00451842" w:rsidRPr="00336FC8">
        <w:t xml:space="preserve">and </w:t>
      </w:r>
      <w:r w:rsidR="00012D96" w:rsidRPr="00336FC8">
        <w:t xml:space="preserve">maintaining fairness and transparency. </w:t>
      </w:r>
    </w:p>
    <w:p w14:paraId="091ADFEA" w14:textId="419C38E4" w:rsidR="00E82B5A" w:rsidRPr="00336FC8" w:rsidRDefault="00C31C4F" w:rsidP="00336FC8">
      <w:pPr>
        <w:pStyle w:val="Heading2"/>
        <w:jc w:val="both"/>
      </w:pPr>
      <w:bookmarkStart w:id="16" w:name="_Toc176963886"/>
      <w:r w:rsidRPr="00336FC8">
        <w:t>Opportunities</w:t>
      </w:r>
      <w:r w:rsidR="00E82B5A" w:rsidRPr="00336FC8">
        <w:t xml:space="preserve"> for process changes to support parliamentary </w:t>
      </w:r>
      <w:proofErr w:type="gramStart"/>
      <w:r w:rsidR="00E82B5A" w:rsidRPr="00336FC8">
        <w:t>committees</w:t>
      </w:r>
      <w:bookmarkEnd w:id="16"/>
      <w:proofErr w:type="gramEnd"/>
    </w:p>
    <w:p w14:paraId="286FDA10" w14:textId="7DEE59DA" w:rsidR="00FC011E" w:rsidRPr="00336FC8" w:rsidRDefault="00FC011E" w:rsidP="00336FC8">
      <w:pPr>
        <w:jc w:val="both"/>
      </w:pPr>
      <w:r w:rsidRPr="00336FC8">
        <w:t>In addition to existing approaches</w:t>
      </w:r>
      <w:r w:rsidR="00201C81" w:rsidRPr="00336FC8">
        <w:t xml:space="preserve">, </w:t>
      </w:r>
      <w:r w:rsidR="00DF6D78" w:rsidRPr="00336FC8">
        <w:t>other</w:t>
      </w:r>
      <w:r w:rsidR="001A3EF3" w:rsidRPr="00336FC8">
        <w:t xml:space="preserve"> </w:t>
      </w:r>
      <w:r w:rsidR="008871A3" w:rsidRPr="00336FC8">
        <w:t xml:space="preserve">new and </w:t>
      </w:r>
      <w:r w:rsidR="00DC4ED9" w:rsidRPr="00336FC8">
        <w:t>innovative approaches</w:t>
      </w:r>
      <w:r w:rsidR="001A3EF3" w:rsidRPr="00336FC8">
        <w:t xml:space="preserve"> could be</w:t>
      </w:r>
      <w:r w:rsidR="005423D4" w:rsidRPr="00336FC8">
        <w:t xml:space="preserve"> made to better manage</w:t>
      </w:r>
      <w:r w:rsidR="0063413D" w:rsidRPr="00336FC8">
        <w:t xml:space="preserve"> inquires with significant public interest</w:t>
      </w:r>
      <w:r w:rsidR="008871A3" w:rsidRPr="00336FC8">
        <w:t>.</w:t>
      </w:r>
    </w:p>
    <w:p w14:paraId="670CB99F" w14:textId="1EAA9DA0" w:rsidR="00E82B5A" w:rsidRPr="00336FC8" w:rsidRDefault="00FB1AFB" w:rsidP="00336FC8">
      <w:pPr>
        <w:pStyle w:val="Heading3"/>
        <w:jc w:val="both"/>
      </w:pPr>
      <w:r w:rsidRPr="00336FC8">
        <w:t>Technological enhancements</w:t>
      </w:r>
    </w:p>
    <w:p w14:paraId="26DCCC6E" w14:textId="3A1DDAF1" w:rsidR="00FB1AFB" w:rsidRPr="00336FC8" w:rsidRDefault="00FB1AFB" w:rsidP="00336FC8">
      <w:pPr>
        <w:jc w:val="both"/>
      </w:pPr>
      <w:r w:rsidRPr="00336FC8">
        <w:t xml:space="preserve">The current Parliament </w:t>
      </w:r>
      <w:r w:rsidR="00E0312E" w:rsidRPr="00336FC8">
        <w:t xml:space="preserve">Information </w:t>
      </w:r>
      <w:r w:rsidRPr="00336FC8">
        <w:t xml:space="preserve">Management System (PIMS) could be significantly improved to better support the management of </w:t>
      </w:r>
      <w:proofErr w:type="gramStart"/>
      <w:r w:rsidRPr="00336FC8">
        <w:t>high volume</w:t>
      </w:r>
      <w:proofErr w:type="gramEnd"/>
      <w:r w:rsidRPr="00336FC8">
        <w:t xml:space="preserve"> inquiries</w:t>
      </w:r>
      <w:r w:rsidR="00524DD0" w:rsidRPr="00336FC8">
        <w:t xml:space="preserve">. </w:t>
      </w:r>
      <w:r w:rsidR="00415DAB" w:rsidRPr="00336FC8">
        <w:t>Suggestions from secretariat teams include</w:t>
      </w:r>
      <w:r w:rsidR="008D04EA" w:rsidRPr="00336FC8">
        <w:t>:</w:t>
      </w:r>
    </w:p>
    <w:p w14:paraId="67C5ECEC" w14:textId="69295757" w:rsidR="008D04EA" w:rsidRPr="00336FC8" w:rsidRDefault="00E23FA4" w:rsidP="00336FC8">
      <w:pPr>
        <w:pStyle w:val="ListParagraph"/>
        <w:numPr>
          <w:ilvl w:val="0"/>
          <w:numId w:val="40"/>
        </w:numPr>
        <w:jc w:val="both"/>
      </w:pPr>
      <w:r w:rsidRPr="00336FC8">
        <w:t>a</w:t>
      </w:r>
      <w:r w:rsidR="00C16BF8" w:rsidRPr="00336FC8">
        <w:t>utomat</w:t>
      </w:r>
      <w:r w:rsidR="00415DAB" w:rsidRPr="00336FC8">
        <w:t>ing the</w:t>
      </w:r>
      <w:r w:rsidR="00C16BF8" w:rsidRPr="00336FC8">
        <w:t xml:space="preserve"> identification of duplicate submissions</w:t>
      </w:r>
    </w:p>
    <w:p w14:paraId="69483D91" w14:textId="0C8D955F" w:rsidR="00C16BF8" w:rsidRPr="00336FC8" w:rsidRDefault="002F0EC8" w:rsidP="00336FC8">
      <w:pPr>
        <w:pStyle w:val="ListParagraph"/>
        <w:numPr>
          <w:ilvl w:val="0"/>
          <w:numId w:val="40"/>
        </w:numPr>
        <w:jc w:val="both"/>
      </w:pPr>
      <w:r w:rsidRPr="00336FC8">
        <w:t>t</w:t>
      </w:r>
      <w:r w:rsidR="007D1175" w:rsidRPr="00336FC8">
        <w:t>racking submission</w:t>
      </w:r>
      <w:r w:rsidR="009F0B59" w:rsidRPr="00336FC8">
        <w:t>s</w:t>
      </w:r>
      <w:r w:rsidR="007D1175" w:rsidRPr="00336FC8">
        <w:t xml:space="preserve"> received from outside</w:t>
      </w:r>
      <w:r w:rsidR="00AF3821" w:rsidRPr="00336FC8">
        <w:t xml:space="preserve"> New South Wales</w:t>
      </w:r>
    </w:p>
    <w:p w14:paraId="375FD51C" w14:textId="3F496E7B" w:rsidR="00AF3821" w:rsidRPr="00336FC8" w:rsidRDefault="00BD4486" w:rsidP="00336FC8">
      <w:pPr>
        <w:pStyle w:val="ListParagraph"/>
        <w:numPr>
          <w:ilvl w:val="0"/>
          <w:numId w:val="40"/>
        </w:numPr>
        <w:jc w:val="both"/>
      </w:pPr>
      <w:r w:rsidRPr="00336FC8">
        <w:t xml:space="preserve">implementing </w:t>
      </w:r>
      <w:r w:rsidR="002F0EC8" w:rsidRPr="00336FC8">
        <w:t>t</w:t>
      </w:r>
      <w:r w:rsidR="00D12315" w:rsidRPr="00336FC8">
        <w:t xml:space="preserve">ools </w:t>
      </w:r>
      <w:r w:rsidRPr="00336FC8">
        <w:t>to manage</w:t>
      </w:r>
      <w:r w:rsidR="00D12315" w:rsidRPr="00336FC8">
        <w:t xml:space="preserve"> short submissions and </w:t>
      </w:r>
      <w:r w:rsidR="002470AE" w:rsidRPr="00336FC8">
        <w:t xml:space="preserve">instead </w:t>
      </w:r>
      <w:r w:rsidR="00D12315" w:rsidRPr="00336FC8">
        <w:t xml:space="preserve">direct authors to an online </w:t>
      </w:r>
      <w:proofErr w:type="gramStart"/>
      <w:r w:rsidR="00D12315" w:rsidRPr="00336FC8">
        <w:t>questionnaire</w:t>
      </w:r>
      <w:proofErr w:type="gramEnd"/>
    </w:p>
    <w:p w14:paraId="1E91CC97" w14:textId="066C2A9B" w:rsidR="00A60D7A" w:rsidRPr="00336FC8" w:rsidRDefault="00A36442" w:rsidP="00336FC8">
      <w:pPr>
        <w:pStyle w:val="ListParagraph"/>
        <w:numPr>
          <w:ilvl w:val="0"/>
          <w:numId w:val="40"/>
        </w:numPr>
        <w:jc w:val="both"/>
      </w:pPr>
      <w:r w:rsidRPr="00336FC8">
        <w:t>streamlining</w:t>
      </w:r>
      <w:r w:rsidR="00A60D7A" w:rsidRPr="00336FC8">
        <w:t xml:space="preserve"> processes for </w:t>
      </w:r>
      <w:r w:rsidRPr="00336FC8">
        <w:t>obtaining</w:t>
      </w:r>
      <w:r w:rsidR="00071D2D" w:rsidRPr="00336FC8">
        <w:t xml:space="preserve"> author </w:t>
      </w:r>
      <w:r w:rsidR="003A0BC9" w:rsidRPr="00336FC8">
        <w:t xml:space="preserve">approval for submission publication status </w:t>
      </w:r>
      <w:r w:rsidRPr="00336FC8">
        <w:t xml:space="preserve">(public, name suppressed or confidential) </w:t>
      </w:r>
    </w:p>
    <w:p w14:paraId="0B131E63" w14:textId="266CB532" w:rsidR="003A0BC9" w:rsidRPr="00336FC8" w:rsidRDefault="00A36442" w:rsidP="00336FC8">
      <w:pPr>
        <w:pStyle w:val="ListParagraph"/>
        <w:numPr>
          <w:ilvl w:val="0"/>
          <w:numId w:val="40"/>
        </w:numPr>
        <w:jc w:val="both"/>
      </w:pPr>
      <w:r w:rsidRPr="00336FC8">
        <w:t>revising</w:t>
      </w:r>
      <w:r w:rsidR="00546535" w:rsidRPr="00336FC8">
        <w:t xml:space="preserve"> the acknowledgement email to </w:t>
      </w:r>
      <w:r w:rsidR="0030610C" w:rsidRPr="00336FC8">
        <w:t>reduce the likelihood of authors changing their preferred publication status</w:t>
      </w:r>
      <w:r w:rsidR="002F0EC8" w:rsidRPr="00336FC8">
        <w:t>.</w:t>
      </w:r>
      <w:r w:rsidR="00434DC1" w:rsidRPr="00336FC8">
        <w:rPr>
          <w:rStyle w:val="FootnoteReference"/>
        </w:rPr>
        <w:footnoteReference w:id="101"/>
      </w:r>
    </w:p>
    <w:p w14:paraId="400DB474" w14:textId="5F1006C3" w:rsidR="00B70141" w:rsidRPr="00336FC8" w:rsidRDefault="00B70141" w:rsidP="00336FC8">
      <w:pPr>
        <w:pStyle w:val="Heading3"/>
        <w:jc w:val="both"/>
      </w:pPr>
      <w:r w:rsidRPr="00336FC8">
        <w:t>Staffing solutions</w:t>
      </w:r>
    </w:p>
    <w:p w14:paraId="797C1129" w14:textId="115BC0E2" w:rsidR="00EA3DE6" w:rsidRPr="00336FC8" w:rsidRDefault="00B05EE6" w:rsidP="00336FC8">
      <w:pPr>
        <w:jc w:val="both"/>
      </w:pPr>
      <w:r w:rsidRPr="00336FC8">
        <w:t xml:space="preserve">Larger secretariat teams can significantly enhance the </w:t>
      </w:r>
      <w:r w:rsidR="0036142B" w:rsidRPr="00336FC8">
        <w:t>management of inquires with high volume</w:t>
      </w:r>
      <w:r w:rsidR="00C24F2D" w:rsidRPr="00336FC8">
        <w:t>s</w:t>
      </w:r>
      <w:r w:rsidR="0036142B" w:rsidRPr="00336FC8">
        <w:t xml:space="preserve"> of submissions </w:t>
      </w:r>
      <w:r w:rsidR="00106502" w:rsidRPr="00336FC8">
        <w:t>by</w:t>
      </w:r>
      <w:r w:rsidR="0036142B" w:rsidRPr="00336FC8">
        <w:t xml:space="preserve"> providing the necessary capacity to handle the increased administrative burden</w:t>
      </w:r>
      <w:r w:rsidR="00CD0B4A" w:rsidRPr="00336FC8">
        <w:t xml:space="preserve">. With </w:t>
      </w:r>
      <w:r w:rsidR="00CD0B4A" w:rsidRPr="00336FC8">
        <w:lastRenderedPageBreak/>
        <w:t>more team members, tasks such as processing</w:t>
      </w:r>
      <w:r w:rsidR="000014CD" w:rsidRPr="00336FC8">
        <w:t xml:space="preserve"> and</w:t>
      </w:r>
      <w:r w:rsidR="00CD0B4A" w:rsidRPr="00336FC8">
        <w:t xml:space="preserve"> reviewing </w:t>
      </w:r>
      <w:r w:rsidR="00845E7C" w:rsidRPr="00336FC8">
        <w:t>submissions can be distribute</w:t>
      </w:r>
      <w:r w:rsidR="000972EE" w:rsidRPr="00336FC8">
        <w:t>d</w:t>
      </w:r>
      <w:r w:rsidR="000571ED" w:rsidRPr="00336FC8">
        <w:t>, reducing the strain on individual staff members</w:t>
      </w:r>
      <w:r w:rsidR="00EB5A8E" w:rsidRPr="00336FC8">
        <w:t xml:space="preserve">. This is particularly important in inquiries </w:t>
      </w:r>
      <w:r w:rsidR="008A4057" w:rsidRPr="00336FC8">
        <w:t>where sensitive content requires careful handling</w:t>
      </w:r>
      <w:r w:rsidR="00122910" w:rsidRPr="00336FC8">
        <w:t>.</w:t>
      </w:r>
      <w:r w:rsidR="00861C1B" w:rsidRPr="00336FC8">
        <w:rPr>
          <w:rStyle w:val="FootnoteReference"/>
        </w:rPr>
        <w:footnoteReference w:id="102"/>
      </w:r>
      <w:r w:rsidR="00122910" w:rsidRPr="00336FC8">
        <w:t xml:space="preserve"> Expanding the secretariat teams </w:t>
      </w:r>
      <w:r w:rsidR="002B0B84" w:rsidRPr="00336FC8">
        <w:t>also allows for more specialised roles such as those focuse</w:t>
      </w:r>
      <w:r w:rsidR="00937276" w:rsidRPr="00336FC8">
        <w:t>d</w:t>
      </w:r>
      <w:r w:rsidR="002B0B84" w:rsidRPr="00336FC8">
        <w:t xml:space="preserve"> on stakeholder </w:t>
      </w:r>
      <w:r w:rsidR="004F7FCC" w:rsidRPr="00336FC8">
        <w:t>management, which is crucial in high interest inquiries</w:t>
      </w:r>
      <w:r w:rsidR="009C728D" w:rsidRPr="00336FC8">
        <w:t xml:space="preserve">. Overall, a larger team provides the flexibility and resources needed to </w:t>
      </w:r>
      <w:r w:rsidR="006B2958" w:rsidRPr="00336FC8">
        <w:t xml:space="preserve">adapt to the unique challenges of each </w:t>
      </w:r>
      <w:r w:rsidR="00106502" w:rsidRPr="00336FC8">
        <w:t>inquiry</w:t>
      </w:r>
      <w:r w:rsidR="006B2958" w:rsidRPr="00336FC8">
        <w:t xml:space="preserve">, ensuring all voices are </w:t>
      </w:r>
      <w:r w:rsidR="00106502" w:rsidRPr="00336FC8">
        <w:t xml:space="preserve">heard and the integrity of the inquiry is maintained. </w:t>
      </w:r>
      <w:r w:rsidR="00071743" w:rsidRPr="00336FC8">
        <w:t xml:space="preserve"> The ability to </w:t>
      </w:r>
      <w:r w:rsidR="00EA3DE6" w:rsidRPr="00336FC8">
        <w:t>re-allocat</w:t>
      </w:r>
      <w:r w:rsidR="00071743" w:rsidRPr="00336FC8">
        <w:t>e</w:t>
      </w:r>
      <w:r w:rsidR="00EA3DE6" w:rsidRPr="00336FC8">
        <w:t xml:space="preserve"> staff from other, less controversial inquiries, </w:t>
      </w:r>
      <w:r w:rsidR="00071743" w:rsidRPr="00336FC8">
        <w:t xml:space="preserve">is one of the strengths of </w:t>
      </w:r>
      <w:r w:rsidR="00EA3DE6" w:rsidRPr="00336FC8">
        <w:t xml:space="preserve">the </w:t>
      </w:r>
      <w:r w:rsidR="00E61C2D" w:rsidRPr="00336FC8">
        <w:t xml:space="preserve">Legislative </w:t>
      </w:r>
      <w:r w:rsidR="00EA3DE6" w:rsidRPr="00336FC8">
        <w:t>Council’s single committee secretariat model.</w:t>
      </w:r>
      <w:r w:rsidR="00861C1B" w:rsidRPr="00336FC8">
        <w:rPr>
          <w:rStyle w:val="FootnoteReference"/>
        </w:rPr>
        <w:footnoteReference w:id="103"/>
      </w:r>
    </w:p>
    <w:p w14:paraId="40067D98" w14:textId="47F29367" w:rsidR="00636D4D" w:rsidRPr="00336FC8" w:rsidRDefault="00F9371E" w:rsidP="00336FC8">
      <w:pPr>
        <w:pStyle w:val="Heading3"/>
        <w:jc w:val="both"/>
      </w:pPr>
      <w:r w:rsidRPr="00336FC8">
        <w:t xml:space="preserve">Potential innovative </w:t>
      </w:r>
      <w:r w:rsidR="009773FB" w:rsidRPr="00336FC8">
        <w:t>solutions</w:t>
      </w:r>
    </w:p>
    <w:p w14:paraId="10532B6C" w14:textId="465FDB0F" w:rsidR="00E86C65" w:rsidRPr="00336FC8" w:rsidRDefault="00893B07" w:rsidP="00336FC8">
      <w:pPr>
        <w:jc w:val="both"/>
      </w:pPr>
      <w:r w:rsidRPr="00336FC8">
        <w:t>G</w:t>
      </w:r>
      <w:r w:rsidR="005C79F3" w:rsidRPr="00336FC8">
        <w:t>enerative a</w:t>
      </w:r>
      <w:r w:rsidR="00BA1FCC" w:rsidRPr="00336FC8">
        <w:t xml:space="preserve">rtificial intelligence </w:t>
      </w:r>
      <w:r w:rsidR="008907C6" w:rsidRPr="00336FC8">
        <w:t xml:space="preserve">(AI) </w:t>
      </w:r>
      <w:r w:rsidR="00BA1FCC" w:rsidRPr="00336FC8">
        <w:t xml:space="preserve">and large-language models </w:t>
      </w:r>
      <w:r w:rsidR="005C79F3" w:rsidRPr="00336FC8">
        <w:t>(LLMS)</w:t>
      </w:r>
      <w:r w:rsidRPr="00336FC8">
        <w:t xml:space="preserve">, at first look, appear to have </w:t>
      </w:r>
      <w:r w:rsidR="000A634D" w:rsidRPr="00336FC8">
        <w:t xml:space="preserve">the potential to save time and resources in processing, </w:t>
      </w:r>
      <w:proofErr w:type="gramStart"/>
      <w:r w:rsidR="000A634D" w:rsidRPr="00336FC8">
        <w:t>grouping</w:t>
      </w:r>
      <w:proofErr w:type="gramEnd"/>
      <w:r w:rsidR="000A634D" w:rsidRPr="00336FC8">
        <w:t xml:space="preserve"> or summarising large amounts of text</w:t>
      </w:r>
      <w:r w:rsidR="005A6094" w:rsidRPr="00336FC8">
        <w:t xml:space="preserve"> such as those in submissions to parliamentary inquiries.</w:t>
      </w:r>
    </w:p>
    <w:p w14:paraId="4C6345F0" w14:textId="2A71A3B6" w:rsidR="003501AF" w:rsidRPr="00336FC8" w:rsidRDefault="00E30813" w:rsidP="00336FC8">
      <w:pPr>
        <w:jc w:val="both"/>
        <w:rPr>
          <w:rStyle w:val="ui-provider"/>
        </w:rPr>
      </w:pPr>
      <w:r w:rsidRPr="00336FC8">
        <w:rPr>
          <w:rStyle w:val="ui-provider"/>
        </w:rPr>
        <w:t>Unfo</w:t>
      </w:r>
      <w:r w:rsidR="00651323" w:rsidRPr="00336FC8">
        <w:rPr>
          <w:rStyle w:val="ui-provider"/>
        </w:rPr>
        <w:t xml:space="preserve">rtunately, </w:t>
      </w:r>
      <w:r w:rsidR="00B61EDF" w:rsidRPr="00336FC8">
        <w:rPr>
          <w:rStyle w:val="ui-provider"/>
        </w:rPr>
        <w:t xml:space="preserve">evidence </w:t>
      </w:r>
      <w:r w:rsidR="00654D7F" w:rsidRPr="00336FC8">
        <w:rPr>
          <w:rStyle w:val="ui-provider"/>
        </w:rPr>
        <w:t xml:space="preserve">shows that </w:t>
      </w:r>
      <w:r w:rsidR="009633C1" w:rsidRPr="00336FC8">
        <w:rPr>
          <w:rStyle w:val="ui-provider"/>
        </w:rPr>
        <w:t xml:space="preserve">current </w:t>
      </w:r>
      <w:r w:rsidR="00DC3874" w:rsidRPr="00336FC8">
        <w:rPr>
          <w:rStyle w:val="ui-provider"/>
        </w:rPr>
        <w:t xml:space="preserve">AI models are likely to </w:t>
      </w:r>
      <w:r w:rsidR="00187634" w:rsidRPr="00336FC8">
        <w:rPr>
          <w:rStyle w:val="ui-provider"/>
        </w:rPr>
        <w:t>fabricate eviden</w:t>
      </w:r>
      <w:r w:rsidR="009633C1" w:rsidRPr="00336FC8">
        <w:rPr>
          <w:rStyle w:val="ui-provider"/>
        </w:rPr>
        <w:t>ce</w:t>
      </w:r>
      <w:r w:rsidR="009633C1" w:rsidRPr="00336FC8">
        <w:rPr>
          <w:rStyle w:val="FootnoteReference"/>
        </w:rPr>
        <w:footnoteReference w:id="104"/>
      </w:r>
      <w:r w:rsidR="00187634" w:rsidRPr="00336FC8">
        <w:rPr>
          <w:rStyle w:val="ui-provider"/>
        </w:rPr>
        <w:t xml:space="preserve"> </w:t>
      </w:r>
      <w:r w:rsidR="006B65D8" w:rsidRPr="00336FC8">
        <w:rPr>
          <w:rStyle w:val="ui-provider"/>
        </w:rPr>
        <w:t xml:space="preserve">and </w:t>
      </w:r>
      <w:r w:rsidR="008230A4" w:rsidRPr="00336FC8">
        <w:rPr>
          <w:rStyle w:val="ui-provider"/>
        </w:rPr>
        <w:t>references</w:t>
      </w:r>
      <w:r w:rsidR="005F7DAE" w:rsidRPr="00336FC8">
        <w:rPr>
          <w:rStyle w:val="FootnoteReference"/>
        </w:rPr>
        <w:footnoteReference w:id="105"/>
      </w:r>
      <w:r w:rsidR="00187634" w:rsidRPr="00336FC8">
        <w:rPr>
          <w:rStyle w:val="ui-provider"/>
        </w:rPr>
        <w:t xml:space="preserve"> </w:t>
      </w:r>
      <w:r w:rsidR="00634AA9" w:rsidRPr="00336FC8">
        <w:rPr>
          <w:rStyle w:val="ui-provider"/>
        </w:rPr>
        <w:t>creating</w:t>
      </w:r>
      <w:r w:rsidR="006B65D8" w:rsidRPr="00336FC8">
        <w:rPr>
          <w:rStyle w:val="ui-provider"/>
        </w:rPr>
        <w:t xml:space="preserve"> additional fact</w:t>
      </w:r>
      <w:r w:rsidR="007D7086" w:rsidRPr="00336FC8">
        <w:rPr>
          <w:rStyle w:val="ui-provider"/>
        </w:rPr>
        <w:t>-</w:t>
      </w:r>
      <w:r w:rsidR="006B65D8" w:rsidRPr="00336FC8">
        <w:rPr>
          <w:rStyle w:val="ui-provider"/>
        </w:rPr>
        <w:t>checking work</w:t>
      </w:r>
      <w:r w:rsidR="005E656E" w:rsidRPr="00336FC8">
        <w:rPr>
          <w:rStyle w:val="ui-provider"/>
        </w:rPr>
        <w:t>,</w:t>
      </w:r>
      <w:r w:rsidR="006B65D8" w:rsidRPr="00336FC8">
        <w:rPr>
          <w:rStyle w:val="ui-provider"/>
        </w:rPr>
        <w:t xml:space="preserve"> rather than saving time</w:t>
      </w:r>
      <w:r w:rsidR="006D451A" w:rsidRPr="00336FC8">
        <w:rPr>
          <w:rStyle w:val="ui-provider"/>
        </w:rPr>
        <w:t>.</w:t>
      </w:r>
      <w:r w:rsidR="00A26DD8" w:rsidRPr="00336FC8" w:rsidDel="006047FA">
        <w:rPr>
          <w:rStyle w:val="ui-provider"/>
        </w:rPr>
        <w:t xml:space="preserve"> </w:t>
      </w:r>
      <w:r w:rsidR="00651323" w:rsidRPr="00336FC8">
        <w:rPr>
          <w:rStyle w:val="ui-provider"/>
        </w:rPr>
        <w:t xml:space="preserve">A recent study commissioned by the </w:t>
      </w:r>
      <w:r w:rsidR="00D07891" w:rsidRPr="00336FC8">
        <w:rPr>
          <w:rStyle w:val="ui-provider"/>
        </w:rPr>
        <w:t xml:space="preserve">Australian Securities and Investments Commission </w:t>
      </w:r>
      <w:r w:rsidR="006C5EE4" w:rsidRPr="00336FC8">
        <w:rPr>
          <w:rStyle w:val="ui-provider"/>
        </w:rPr>
        <w:t xml:space="preserve">(ASIC) </w:t>
      </w:r>
      <w:r w:rsidR="00F8062C" w:rsidRPr="00336FC8">
        <w:rPr>
          <w:rStyle w:val="ui-provider"/>
        </w:rPr>
        <w:t xml:space="preserve">asked a LLM to summarise submissions, </w:t>
      </w:r>
      <w:r w:rsidR="00570D84" w:rsidRPr="00336FC8">
        <w:rPr>
          <w:rStyle w:val="ui-provider"/>
        </w:rPr>
        <w:t xml:space="preserve">and had the output compared with </w:t>
      </w:r>
      <w:r w:rsidR="00D12B20" w:rsidRPr="00336FC8">
        <w:rPr>
          <w:rStyle w:val="ui-provider"/>
        </w:rPr>
        <w:t>work</w:t>
      </w:r>
      <w:r w:rsidR="00570D84" w:rsidRPr="00336FC8">
        <w:rPr>
          <w:rStyle w:val="ui-provider"/>
        </w:rPr>
        <w:t xml:space="preserve"> done by ASIC staff, in a blind comparison. </w:t>
      </w:r>
      <w:r w:rsidR="003557D7" w:rsidRPr="00336FC8">
        <w:rPr>
          <w:rStyle w:val="ui-provider"/>
        </w:rPr>
        <w:t>On review</w:t>
      </w:r>
      <w:r w:rsidR="006C5EE4" w:rsidRPr="00336FC8">
        <w:rPr>
          <w:rStyle w:val="ui-provider"/>
        </w:rPr>
        <w:t xml:space="preserve">, </w:t>
      </w:r>
      <w:r w:rsidR="003557D7" w:rsidRPr="00336FC8">
        <w:rPr>
          <w:rStyle w:val="ui-provider"/>
        </w:rPr>
        <w:t>ASIC concluded:</w:t>
      </w:r>
      <w:r w:rsidR="00570D84" w:rsidRPr="00336FC8">
        <w:rPr>
          <w:rStyle w:val="ui-provider"/>
        </w:rPr>
        <w:t xml:space="preserve"> </w:t>
      </w:r>
    </w:p>
    <w:p w14:paraId="1E0E4DA3" w14:textId="28A70473" w:rsidR="00AA0A4B" w:rsidRPr="00336FC8" w:rsidRDefault="006C5EE4" w:rsidP="00336FC8">
      <w:pPr>
        <w:pStyle w:val="ListParagraph"/>
        <w:numPr>
          <w:ilvl w:val="0"/>
          <w:numId w:val="47"/>
        </w:numPr>
        <w:jc w:val="both"/>
        <w:rPr>
          <w:rStyle w:val="ui-provider"/>
        </w:rPr>
      </w:pPr>
      <w:r w:rsidRPr="00336FC8">
        <w:rPr>
          <w:rStyle w:val="ui-provider"/>
        </w:rPr>
        <w:t>i</w:t>
      </w:r>
      <w:r w:rsidR="003F2357" w:rsidRPr="00336FC8">
        <w:rPr>
          <w:rStyle w:val="ui-provider"/>
        </w:rPr>
        <w:t>ntroducing AI into workflows created more work, due to the need for additional fact checking</w:t>
      </w:r>
      <w:r w:rsidR="00E5643C" w:rsidRPr="00336FC8">
        <w:rPr>
          <w:rStyle w:val="ui-provider"/>
        </w:rPr>
        <w:t>, or because</w:t>
      </w:r>
      <w:r w:rsidR="009337A5" w:rsidRPr="00336FC8">
        <w:rPr>
          <w:rStyle w:val="ui-provider"/>
        </w:rPr>
        <w:t xml:space="preserve"> the submissions themselves presented the information in a clearer </w:t>
      </w:r>
      <w:proofErr w:type="gramStart"/>
      <w:r w:rsidR="009337A5" w:rsidRPr="00336FC8">
        <w:rPr>
          <w:rStyle w:val="ui-provider"/>
        </w:rPr>
        <w:t>way</w:t>
      </w:r>
      <w:proofErr w:type="gramEnd"/>
    </w:p>
    <w:p w14:paraId="484A257F" w14:textId="2DA6EDA7" w:rsidR="00AC5EAC" w:rsidRPr="00336FC8" w:rsidRDefault="00DF06ED" w:rsidP="00336FC8">
      <w:pPr>
        <w:pStyle w:val="ListParagraph"/>
        <w:numPr>
          <w:ilvl w:val="0"/>
          <w:numId w:val="47"/>
        </w:numPr>
        <w:jc w:val="both"/>
      </w:pPr>
      <w:r w:rsidRPr="00336FC8">
        <w:rPr>
          <w:rStyle w:val="ui-provider"/>
        </w:rPr>
        <w:t xml:space="preserve">the AI </w:t>
      </w:r>
      <w:r w:rsidR="006C5EE4" w:rsidRPr="00336FC8">
        <w:rPr>
          <w:rStyle w:val="ui-provider"/>
        </w:rPr>
        <w:t>m</w:t>
      </w:r>
      <w:r w:rsidR="009F4384" w:rsidRPr="00336FC8">
        <w:rPr>
          <w:rStyle w:val="ui-provider"/>
        </w:rPr>
        <w:t xml:space="preserve">odels were not able to pick up </w:t>
      </w:r>
      <w:r w:rsidR="008146A9" w:rsidRPr="00336FC8">
        <w:rPr>
          <w:rStyle w:val="ui-provider"/>
        </w:rPr>
        <w:t>‘</w:t>
      </w:r>
      <w:r w:rsidR="009F4384" w:rsidRPr="00336FC8">
        <w:rPr>
          <w:rStyle w:val="ui-provider"/>
        </w:rPr>
        <w:t xml:space="preserve">nuance </w:t>
      </w:r>
      <w:r w:rsidR="008146A9" w:rsidRPr="00336FC8">
        <w:rPr>
          <w:rStyle w:val="ui-provider"/>
        </w:rPr>
        <w:t>or context’ required to analyse submissions</w:t>
      </w:r>
      <w:r w:rsidR="00E50955" w:rsidRPr="00336FC8">
        <w:rPr>
          <w:rStyle w:val="ui-provider"/>
        </w:rPr>
        <w:t>.</w:t>
      </w:r>
      <w:r w:rsidR="00BF15F7" w:rsidRPr="00336FC8">
        <w:rPr>
          <w:rStyle w:val="FootnoteReference"/>
        </w:rPr>
        <w:footnoteReference w:id="106"/>
      </w:r>
    </w:p>
    <w:p w14:paraId="39B69775" w14:textId="3CF26FA5" w:rsidR="00654D7F" w:rsidRPr="00336FC8" w:rsidRDefault="001C2403" w:rsidP="00336FC8">
      <w:pPr>
        <w:jc w:val="both"/>
      </w:pPr>
      <w:r w:rsidRPr="00336FC8">
        <w:t>AI could play some small role in helping to</w:t>
      </w:r>
      <w:r w:rsidR="00E775B8" w:rsidRPr="00336FC8">
        <w:t xml:space="preserve"> sort or triage submissions, </w:t>
      </w:r>
      <w:r w:rsidR="000303A1" w:rsidRPr="00336FC8">
        <w:t xml:space="preserve">as a tool used by secretariat to assist their work, but care should be taken to </w:t>
      </w:r>
      <w:r w:rsidR="00760882" w:rsidRPr="00336FC8">
        <w:t>isolate AI models from any actual drafting</w:t>
      </w:r>
      <w:r w:rsidR="00BA1557" w:rsidRPr="00336FC8">
        <w:t>, to avoid creation of additional fact-checking work</w:t>
      </w:r>
      <w:r w:rsidR="000303A1" w:rsidRPr="00336FC8">
        <w:t>.</w:t>
      </w:r>
      <w:r w:rsidR="00E775B8" w:rsidRPr="00336FC8">
        <w:t xml:space="preserve"> </w:t>
      </w:r>
    </w:p>
    <w:p w14:paraId="4C4EF2E1" w14:textId="00D5EB6C" w:rsidR="003247F5" w:rsidRPr="00336FC8" w:rsidRDefault="00301C7F" w:rsidP="00336FC8">
      <w:pPr>
        <w:pStyle w:val="Heading2"/>
        <w:jc w:val="both"/>
      </w:pPr>
      <w:bookmarkStart w:id="17" w:name="_Toc176963887"/>
      <w:r w:rsidRPr="00336FC8">
        <w:lastRenderedPageBreak/>
        <w:t>Conclusion</w:t>
      </w:r>
      <w:bookmarkEnd w:id="17"/>
    </w:p>
    <w:p w14:paraId="1A5BF5D2" w14:textId="5FB1D30E" w:rsidR="005B7D13" w:rsidRDefault="003247F5" w:rsidP="00336FC8">
      <w:pPr>
        <w:jc w:val="both"/>
      </w:pPr>
      <w:r w:rsidRPr="00336FC8">
        <w:t xml:space="preserve">The experience of the </w:t>
      </w:r>
      <w:r w:rsidR="005B2DDE" w:rsidRPr="00336FC8">
        <w:t xml:space="preserve">inquiries into the provisions of the </w:t>
      </w:r>
      <w:r w:rsidRPr="00336FC8">
        <w:t>Reproductive Health Care Reform Bill</w:t>
      </w:r>
      <w:r w:rsidR="005B2DDE" w:rsidRPr="00336FC8">
        <w:t xml:space="preserve"> and</w:t>
      </w:r>
      <w:r w:rsidRPr="00336FC8">
        <w:t xml:space="preserve"> the Voluntary Assisted Dying Bill, and the inquiry into birth trauma </w:t>
      </w:r>
      <w:r w:rsidR="00A131BF" w:rsidRPr="00336FC8">
        <w:t xml:space="preserve">demonstrate a range of options for </w:t>
      </w:r>
      <w:r w:rsidR="00C325EF" w:rsidRPr="00336FC8">
        <w:t xml:space="preserve">managing high </w:t>
      </w:r>
      <w:r w:rsidR="00A40A9B" w:rsidRPr="00336FC8">
        <w:t xml:space="preserve">interest inquiries. </w:t>
      </w:r>
      <w:r w:rsidR="00D31569" w:rsidRPr="00336FC8">
        <w:t xml:space="preserve">Online questionnaires, </w:t>
      </w:r>
      <w:r w:rsidR="00B5024F" w:rsidRPr="00336FC8">
        <w:t>random sampling, bulk processing have all been used by</w:t>
      </w:r>
      <w:r w:rsidR="00A40A9B" w:rsidRPr="00336FC8">
        <w:t xml:space="preserve"> the </w:t>
      </w:r>
      <w:r w:rsidR="00B5024F" w:rsidRPr="00336FC8">
        <w:t xml:space="preserve">committees to manage </w:t>
      </w:r>
      <w:r w:rsidR="00076A57" w:rsidRPr="00336FC8">
        <w:t>large volumes of submissions and public interest. A</w:t>
      </w:r>
      <w:r w:rsidR="00A40A9B" w:rsidRPr="00336FC8">
        <w:t>nticipating</w:t>
      </w:r>
      <w:r w:rsidR="00A40A9B" w:rsidRPr="00336FC8" w:rsidDel="00076A57">
        <w:t xml:space="preserve"> </w:t>
      </w:r>
      <w:r w:rsidR="00076A57" w:rsidRPr="00336FC8">
        <w:t xml:space="preserve">which inquiries will have </w:t>
      </w:r>
      <w:r w:rsidR="000A5BAB" w:rsidRPr="00336FC8">
        <w:t xml:space="preserve">strong </w:t>
      </w:r>
      <w:r w:rsidR="0099007F" w:rsidRPr="00336FC8">
        <w:t>community interest, and</w:t>
      </w:r>
      <w:r w:rsidR="00A40A9B" w:rsidRPr="00336FC8">
        <w:t xml:space="preserve"> adopting </w:t>
      </w:r>
      <w:r w:rsidR="009570EC" w:rsidRPr="00336FC8">
        <w:t>appropriate</w:t>
      </w:r>
      <w:r w:rsidR="00A40A9B" w:rsidRPr="00336FC8">
        <w:t>,</w:t>
      </w:r>
      <w:r w:rsidR="009D61BA" w:rsidRPr="00336FC8">
        <w:t xml:space="preserve"> </w:t>
      </w:r>
      <w:r w:rsidR="008944D1" w:rsidRPr="00336FC8">
        <w:t xml:space="preserve">proactive </w:t>
      </w:r>
      <w:r w:rsidR="00CF0D9E" w:rsidRPr="00336FC8">
        <w:t xml:space="preserve">strategies </w:t>
      </w:r>
      <w:r w:rsidR="009570EC" w:rsidRPr="00336FC8">
        <w:t xml:space="preserve">is key </w:t>
      </w:r>
      <w:r w:rsidR="008944D1" w:rsidRPr="00336FC8">
        <w:t xml:space="preserve">to </w:t>
      </w:r>
      <w:r w:rsidR="009570EC" w:rsidRPr="00336FC8">
        <w:t xml:space="preserve">managing </w:t>
      </w:r>
      <w:r w:rsidR="00CF0D9E" w:rsidRPr="00336FC8">
        <w:t xml:space="preserve">the </w:t>
      </w:r>
      <w:r w:rsidR="00B821F5" w:rsidRPr="00336FC8">
        <w:t>high volume</w:t>
      </w:r>
      <w:r w:rsidR="009570EC" w:rsidRPr="00336FC8">
        <w:t>s</w:t>
      </w:r>
      <w:r w:rsidR="00B821F5" w:rsidRPr="00336FC8">
        <w:t xml:space="preserve"> of submissions and ensur</w:t>
      </w:r>
      <w:r w:rsidR="00130596" w:rsidRPr="00336FC8">
        <w:t>ing</w:t>
      </w:r>
      <w:r w:rsidR="00B821F5" w:rsidRPr="00336FC8">
        <w:t xml:space="preserve"> </w:t>
      </w:r>
      <w:r w:rsidR="000A5BAB" w:rsidRPr="00336FC8">
        <w:t xml:space="preserve">effective </w:t>
      </w:r>
      <w:r w:rsidR="00B821F5" w:rsidRPr="00336FC8">
        <w:t>public engagement.</w:t>
      </w:r>
      <w:r w:rsidR="00A40A9B">
        <w:t xml:space="preserve"> </w:t>
      </w:r>
    </w:p>
    <w:sectPr w:rsidR="005B7D13" w:rsidSect="008F0FA9">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7048A" w14:textId="77777777" w:rsidR="005E1BF8" w:rsidRDefault="005E1BF8" w:rsidP="00AD191D">
      <w:pPr>
        <w:spacing w:after="0" w:line="240" w:lineRule="auto"/>
      </w:pPr>
      <w:r>
        <w:separator/>
      </w:r>
    </w:p>
  </w:endnote>
  <w:endnote w:type="continuationSeparator" w:id="0">
    <w:p w14:paraId="680C005F" w14:textId="77777777" w:rsidR="005E1BF8" w:rsidRDefault="005E1BF8" w:rsidP="00AD191D">
      <w:pPr>
        <w:spacing w:after="0" w:line="240" w:lineRule="auto"/>
      </w:pPr>
      <w:r>
        <w:continuationSeparator/>
      </w:r>
    </w:p>
  </w:endnote>
  <w:endnote w:type="continuationNotice" w:id="1">
    <w:p w14:paraId="0972CBE9" w14:textId="77777777" w:rsidR="005E1BF8" w:rsidRDefault="005E1B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064270"/>
      <w:docPartObj>
        <w:docPartGallery w:val="Page Numbers (Bottom of Page)"/>
        <w:docPartUnique/>
      </w:docPartObj>
    </w:sdtPr>
    <w:sdtEndPr>
      <w:rPr>
        <w:noProof/>
      </w:rPr>
    </w:sdtEndPr>
    <w:sdtContent>
      <w:p w14:paraId="4C604E96" w14:textId="40422E90" w:rsidR="008D4FE2" w:rsidRDefault="008D4F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066A7" w14:textId="77777777" w:rsidR="005E1BF8" w:rsidRDefault="005E1BF8" w:rsidP="00AD191D">
      <w:pPr>
        <w:spacing w:after="0" w:line="240" w:lineRule="auto"/>
      </w:pPr>
      <w:r>
        <w:separator/>
      </w:r>
    </w:p>
  </w:footnote>
  <w:footnote w:type="continuationSeparator" w:id="0">
    <w:p w14:paraId="28CF7946" w14:textId="77777777" w:rsidR="005E1BF8" w:rsidRDefault="005E1BF8" w:rsidP="00AD191D">
      <w:pPr>
        <w:spacing w:after="0" w:line="240" w:lineRule="auto"/>
      </w:pPr>
      <w:r>
        <w:continuationSeparator/>
      </w:r>
    </w:p>
  </w:footnote>
  <w:footnote w:type="continuationNotice" w:id="1">
    <w:p w14:paraId="6541410F" w14:textId="77777777" w:rsidR="005E1BF8" w:rsidRDefault="005E1BF8">
      <w:pPr>
        <w:spacing w:after="0" w:line="240" w:lineRule="auto"/>
      </w:pPr>
    </w:p>
  </w:footnote>
  <w:footnote w:id="2">
    <w:p w14:paraId="1EEA1108" w14:textId="441147DC" w:rsidR="00607102" w:rsidRDefault="00607102" w:rsidP="00D0365D">
      <w:pPr>
        <w:pStyle w:val="FootnoteText"/>
      </w:pPr>
      <w:r>
        <w:rPr>
          <w:rStyle w:val="FootnoteReference"/>
        </w:rPr>
        <w:footnoteRef/>
      </w:r>
      <w:r>
        <w:t xml:space="preserve"> With thanks to </w:t>
      </w:r>
      <w:r w:rsidR="00AD2BA0">
        <w:t>staff of</w:t>
      </w:r>
      <w:r>
        <w:t xml:space="preserve"> the Legislative Council: </w:t>
      </w:r>
      <w:r w:rsidR="00AD2BA0">
        <w:t xml:space="preserve">Shaza Barbar, </w:t>
      </w:r>
      <w:r w:rsidR="00D30797">
        <w:t>Madeleine Dowd,</w:t>
      </w:r>
      <w:r w:rsidR="00CA3EE2">
        <w:t xml:space="preserve"> Stephen Frappell, </w:t>
      </w:r>
      <w:r w:rsidR="00922F12">
        <w:t>Tina M</w:t>
      </w:r>
      <w:r w:rsidR="007A1EC1">
        <w:t>rozowska</w:t>
      </w:r>
      <w:r w:rsidR="000151E7">
        <w:t>,</w:t>
      </w:r>
      <w:r w:rsidR="007A1EC1">
        <w:t xml:space="preserve"> </w:t>
      </w:r>
      <w:r w:rsidR="00CA3EE2">
        <w:t xml:space="preserve">Sharon </w:t>
      </w:r>
      <w:proofErr w:type="gramStart"/>
      <w:r w:rsidR="00CA3EE2">
        <w:t>Ohnesorge</w:t>
      </w:r>
      <w:proofErr w:type="gramEnd"/>
      <w:r w:rsidR="0022406E">
        <w:t xml:space="preserve"> and</w:t>
      </w:r>
      <w:r w:rsidR="00CA3EE2">
        <w:t xml:space="preserve"> Steven Rey</w:t>
      </w:r>
      <w:r w:rsidR="00C037E9">
        <w:t xml:space="preserve">nolds </w:t>
      </w:r>
      <w:r>
        <w:t>for</w:t>
      </w:r>
      <w:r w:rsidR="00C037E9">
        <w:t xml:space="preserve"> </w:t>
      </w:r>
      <w:r>
        <w:t xml:space="preserve">taking the time to share their reflections as </w:t>
      </w:r>
      <w:r w:rsidR="00C037E9">
        <w:t xml:space="preserve">members of the secretariat teams </w:t>
      </w:r>
      <w:r w:rsidR="007F69B5">
        <w:t xml:space="preserve">for </w:t>
      </w:r>
      <w:r w:rsidR="00D57173">
        <w:t xml:space="preserve">the inquiry into the provisions of the </w:t>
      </w:r>
      <w:r w:rsidR="001319E4">
        <w:t>Reproductive</w:t>
      </w:r>
      <w:r w:rsidR="004D4EA2">
        <w:t xml:space="preserve"> Health Care Reform Bill 2019, </w:t>
      </w:r>
      <w:r w:rsidR="000256D9">
        <w:t xml:space="preserve">the inquiry into the provisions of the </w:t>
      </w:r>
      <w:r w:rsidR="004D4EA2">
        <w:t>Voluntary Assisted Dying Bill 2021, and the inquiry into birth trauma</w:t>
      </w:r>
      <w:r>
        <w:t>. Interviews were</w:t>
      </w:r>
      <w:r w:rsidR="00DF5D43">
        <w:t xml:space="preserve"> </w:t>
      </w:r>
      <w:r>
        <w:t xml:space="preserve">conducted with these </w:t>
      </w:r>
      <w:r w:rsidR="00DF5D43">
        <w:t>staff</w:t>
      </w:r>
      <w:r>
        <w:t xml:space="preserve"> in </w:t>
      </w:r>
      <w:r w:rsidR="00DF5D43">
        <w:t>August 2024</w:t>
      </w:r>
      <w:r w:rsidR="006F2749">
        <w:t>. Thank you also to Steven R</w:t>
      </w:r>
      <w:r w:rsidR="00A729A4">
        <w:t>e</w:t>
      </w:r>
      <w:r w:rsidR="006F2749">
        <w:t>yn</w:t>
      </w:r>
      <w:r w:rsidR="00133737">
        <w:t>olds</w:t>
      </w:r>
      <w:r w:rsidR="007833B4">
        <w:t xml:space="preserve">, Deputy </w:t>
      </w:r>
      <w:r>
        <w:t xml:space="preserve">Clerk of Parliaments for </w:t>
      </w:r>
      <w:r w:rsidR="007833B4">
        <w:t>his</w:t>
      </w:r>
      <w:r>
        <w:t xml:space="preserve"> assistance in workshopping and developing this paper,</w:t>
      </w:r>
      <w:r w:rsidR="003D58EB">
        <w:t xml:space="preserve"> </w:t>
      </w:r>
      <w:r>
        <w:t>and staff of the</w:t>
      </w:r>
      <w:r w:rsidDel="002C3A48">
        <w:t xml:space="preserve"> </w:t>
      </w:r>
      <w:r>
        <w:t xml:space="preserve">Legislative Council more broadly for sharing their experiences working </w:t>
      </w:r>
      <w:r w:rsidR="00D0365D">
        <w:t xml:space="preserve">on </w:t>
      </w:r>
      <w:r w:rsidR="00787295">
        <w:t>high interest</w:t>
      </w:r>
      <w:r w:rsidR="00D0365D">
        <w:t xml:space="preserve"> inquiries</w:t>
      </w:r>
      <w:r>
        <w:t>.</w:t>
      </w:r>
    </w:p>
  </w:footnote>
  <w:footnote w:id="3">
    <w:p w14:paraId="59B4E3AF" w14:textId="236AED0D" w:rsidR="00DD7DDC" w:rsidRPr="007156C5" w:rsidRDefault="00DD7DDC" w:rsidP="00DD7DDC">
      <w:pPr>
        <w:pStyle w:val="FootnoteText"/>
      </w:pPr>
      <w:r>
        <w:rPr>
          <w:rStyle w:val="FootnoteReference"/>
        </w:rPr>
        <w:footnoteRef/>
      </w:r>
      <w:r>
        <w:t xml:space="preserve"> Stephen Frappell, David Blunt (</w:t>
      </w:r>
      <w:r w:rsidRPr="007156C5">
        <w:t xml:space="preserve">editors), </w:t>
      </w:r>
      <w:r w:rsidRPr="007156C5">
        <w:rPr>
          <w:i/>
        </w:rPr>
        <w:t>New South Wales Legislative Council Practice Second Edition</w:t>
      </w:r>
      <w:r w:rsidRPr="007156C5">
        <w:t>. Sydney: The Federation Press, 2021, p 726.</w:t>
      </w:r>
    </w:p>
  </w:footnote>
  <w:footnote w:id="4">
    <w:p w14:paraId="200443EC" w14:textId="2C555318" w:rsidR="00E60D32" w:rsidRDefault="00E60D32">
      <w:pPr>
        <w:pStyle w:val="FootnoteText"/>
      </w:pPr>
      <w:r w:rsidRPr="007156C5">
        <w:rPr>
          <w:rStyle w:val="FootnoteReference"/>
        </w:rPr>
        <w:footnoteRef/>
      </w:r>
      <w:r w:rsidRPr="007156C5">
        <w:t xml:space="preserve"> </w:t>
      </w:r>
      <w:r w:rsidR="003046BC" w:rsidRPr="007156C5">
        <w:t>Public Accountability Committee</w:t>
      </w:r>
      <w:r w:rsidRPr="007156C5">
        <w:t xml:space="preserve">, NSW Legislative Council, </w:t>
      </w:r>
      <w:r w:rsidR="009C6C3F" w:rsidRPr="007156C5">
        <w:rPr>
          <w:i/>
          <w:iCs/>
        </w:rPr>
        <w:t>Transport Asset Holding Entity</w:t>
      </w:r>
      <w:r w:rsidR="00332A32" w:rsidRPr="007156C5">
        <w:rPr>
          <w:i/>
          <w:iCs/>
        </w:rPr>
        <w:t xml:space="preserve"> </w:t>
      </w:r>
      <w:r w:rsidRPr="007156C5">
        <w:t>(20</w:t>
      </w:r>
      <w:r w:rsidR="00332A32" w:rsidRPr="007156C5">
        <w:t>22</w:t>
      </w:r>
      <w:r w:rsidRPr="007156C5">
        <w:t>)</w:t>
      </w:r>
      <w:r w:rsidR="00332A32" w:rsidRPr="007156C5">
        <w:t xml:space="preserve">; </w:t>
      </w:r>
      <w:r w:rsidR="00C66AB6" w:rsidRPr="007156C5">
        <w:t>Standing Committee on Law and Justice</w:t>
      </w:r>
      <w:r w:rsidR="006A1478" w:rsidRPr="007156C5">
        <w:t xml:space="preserve">, NSW Legislative Council, </w:t>
      </w:r>
      <w:r w:rsidR="006A1478" w:rsidRPr="007156C5">
        <w:rPr>
          <w:i/>
          <w:iCs/>
        </w:rPr>
        <w:t>2023 Review of the Workers Compensation Scheme</w:t>
      </w:r>
      <w:r w:rsidR="006A1478" w:rsidRPr="007156C5">
        <w:t xml:space="preserve"> (2023).</w:t>
      </w:r>
    </w:p>
  </w:footnote>
  <w:footnote w:id="5">
    <w:p w14:paraId="366D4B14" w14:textId="72EAFC62" w:rsidR="00DE6C9E" w:rsidRDefault="00DE6C9E">
      <w:pPr>
        <w:pStyle w:val="FootnoteText"/>
      </w:pPr>
      <w:r>
        <w:rPr>
          <w:rStyle w:val="FootnoteReference"/>
        </w:rPr>
        <w:footnoteRef/>
      </w:r>
      <w:r>
        <w:t xml:space="preserve"> </w:t>
      </w:r>
      <w:r w:rsidR="00D81874">
        <w:t xml:space="preserve">Stephen Frappell, David Blunt (editors), </w:t>
      </w:r>
      <w:r w:rsidR="00D81874" w:rsidRPr="00604271">
        <w:rPr>
          <w:i/>
        </w:rPr>
        <w:t>New South Wales Legislative Council Practice Second Edition</w:t>
      </w:r>
      <w:r w:rsidR="00D81874">
        <w:t>. Sydney: The Federation Press, 2021, pp 726 and 727.</w:t>
      </w:r>
    </w:p>
  </w:footnote>
  <w:footnote w:id="6">
    <w:p w14:paraId="724DE87F" w14:textId="5FDA1EAC" w:rsidR="00FB6518" w:rsidRDefault="00FB6518">
      <w:pPr>
        <w:pStyle w:val="FootnoteText"/>
      </w:pPr>
      <w:r>
        <w:rPr>
          <w:rStyle w:val="FootnoteReference"/>
        </w:rPr>
        <w:footnoteRef/>
      </w:r>
      <w:r>
        <w:t xml:space="preserve"> As of </w:t>
      </w:r>
      <w:r w:rsidR="00F56443">
        <w:t xml:space="preserve">5 September 2024. Up to date information on the committees of the current parliament can be accessed at </w:t>
      </w:r>
      <w:r w:rsidR="00F56443" w:rsidRPr="00F56443">
        <w:t>https://www.parliament.nsw.gov.au/committees/listofcommittees/pages/committees.aspx</w:t>
      </w:r>
      <w:r w:rsidR="000606EA">
        <w:t>.</w:t>
      </w:r>
    </w:p>
  </w:footnote>
  <w:footnote w:id="7">
    <w:p w14:paraId="5F70AB7E" w14:textId="4E9A425A" w:rsidR="00D30E22" w:rsidRDefault="00D30E22">
      <w:pPr>
        <w:pStyle w:val="FootnoteText"/>
      </w:pPr>
      <w:r>
        <w:rPr>
          <w:rStyle w:val="FootnoteReference"/>
        </w:rPr>
        <w:footnoteRef/>
      </w:r>
      <w:r>
        <w:t xml:space="preserve"> See also Stephen Frappell, David Blunt (editors), </w:t>
      </w:r>
      <w:r w:rsidRPr="00604271">
        <w:rPr>
          <w:i/>
          <w:iCs/>
        </w:rPr>
        <w:t>New South Wales Legislative Council Practice Second Edition</w:t>
      </w:r>
      <w:r>
        <w:t xml:space="preserve">. Sydney: The Federation Press, 2021, pp 758 – </w:t>
      </w:r>
      <w:proofErr w:type="gramStart"/>
      <w:r w:rsidR="008D3473" w:rsidRPr="00B92212">
        <w:t>776.</w:t>
      </w:r>
      <w:r w:rsidRPr="00CD2B05">
        <w:t>.</w:t>
      </w:r>
      <w:proofErr w:type="gramEnd"/>
    </w:p>
  </w:footnote>
  <w:footnote w:id="8">
    <w:p w14:paraId="541575D3" w14:textId="48945926" w:rsidR="00E32701" w:rsidRDefault="00E32701">
      <w:pPr>
        <w:pStyle w:val="FootnoteText"/>
      </w:pPr>
      <w:r>
        <w:rPr>
          <w:rStyle w:val="FootnoteReference"/>
        </w:rPr>
        <w:footnoteRef/>
      </w:r>
      <w:r>
        <w:t xml:space="preserve"> Stephen Frappell, David Blunt (editors), </w:t>
      </w:r>
      <w:r w:rsidRPr="00604271">
        <w:rPr>
          <w:i/>
          <w:iCs/>
        </w:rPr>
        <w:t>New South Wales Legislative Council Practice Second Edition</w:t>
      </w:r>
      <w:r>
        <w:t>. Sydney: The Federation Press, 2021, p</w:t>
      </w:r>
      <w:r w:rsidR="009D56B3">
        <w:t>p</w:t>
      </w:r>
      <w:r>
        <w:t xml:space="preserve"> 7</w:t>
      </w:r>
      <w:r w:rsidR="009D56B3">
        <w:t>94-795</w:t>
      </w:r>
      <w:r>
        <w:t>.</w:t>
      </w:r>
    </w:p>
  </w:footnote>
  <w:footnote w:id="9">
    <w:p w14:paraId="1E5C6B79" w14:textId="747B8987" w:rsidR="00B61EE9" w:rsidRDefault="00B61EE9">
      <w:pPr>
        <w:pStyle w:val="FootnoteText"/>
      </w:pPr>
      <w:r>
        <w:rPr>
          <w:rStyle w:val="FootnoteReference"/>
        </w:rPr>
        <w:footnoteRef/>
      </w:r>
      <w:r w:rsidR="0056713C">
        <w:t xml:space="preserve"> Stephen Frappell, David Blunt (editors), </w:t>
      </w:r>
      <w:r w:rsidR="008F4A04" w:rsidRPr="00A305A3">
        <w:rPr>
          <w:i/>
        </w:rPr>
        <w:t>New South Wales Legislative Council Practice Second Edition</w:t>
      </w:r>
      <w:r w:rsidR="008F4A04" w:rsidRPr="00A305A3">
        <w:t>. Sydney: The Federation Press, 2021, p</w:t>
      </w:r>
      <w:r w:rsidR="008F4A04">
        <w:t xml:space="preserve"> 760</w:t>
      </w:r>
      <w:r w:rsidR="00AD473F" w:rsidRPr="00DC5344">
        <w:t>.</w:t>
      </w:r>
    </w:p>
  </w:footnote>
  <w:footnote w:id="10">
    <w:p w14:paraId="6477928C" w14:textId="0866EE6A" w:rsidR="00060007" w:rsidRDefault="00060007">
      <w:pPr>
        <w:pStyle w:val="FootnoteText"/>
      </w:pPr>
      <w:r>
        <w:rPr>
          <w:rStyle w:val="FootnoteReference"/>
        </w:rPr>
        <w:footnoteRef/>
      </w:r>
      <w:r>
        <w:t xml:space="preserve"> </w:t>
      </w:r>
      <w:r w:rsidR="00E65543">
        <w:t>Conversation with Tina</w:t>
      </w:r>
      <w:r w:rsidR="00593217">
        <w:t xml:space="preserve"> Mrozowska</w:t>
      </w:r>
      <w:r w:rsidR="00E65543">
        <w:t xml:space="preserve">, Council Officer, </w:t>
      </w:r>
      <w:r w:rsidR="00D77472">
        <w:t>Legislative Council Committees</w:t>
      </w:r>
      <w:r w:rsidR="00E65543">
        <w:t xml:space="preserve">, </w:t>
      </w:r>
      <w:r w:rsidR="00D77472">
        <w:t>2</w:t>
      </w:r>
      <w:r w:rsidR="00E65543">
        <w:t xml:space="preserve"> </w:t>
      </w:r>
      <w:r w:rsidR="00D77472">
        <w:t>September</w:t>
      </w:r>
      <w:r w:rsidR="00E65543">
        <w:t xml:space="preserve"> 2024</w:t>
      </w:r>
      <w:r w:rsidR="00542779">
        <w:t>.</w:t>
      </w:r>
    </w:p>
  </w:footnote>
  <w:footnote w:id="11">
    <w:p w14:paraId="54A4AF72" w14:textId="2B649A3D" w:rsidR="00AA2E91" w:rsidRDefault="00AA2E91">
      <w:pPr>
        <w:pStyle w:val="FootnoteText"/>
      </w:pPr>
      <w:r>
        <w:rPr>
          <w:rStyle w:val="FootnoteReference"/>
        </w:rPr>
        <w:footnoteRef/>
      </w:r>
      <w:r>
        <w:t xml:space="preserve"> Conversation with Tina Mrozowska, Council Officer, Legislative Council Committees, 2 September 2024</w:t>
      </w:r>
      <w:r w:rsidR="00542779">
        <w:t>.</w:t>
      </w:r>
    </w:p>
  </w:footnote>
  <w:footnote w:id="12">
    <w:p w14:paraId="565907B8" w14:textId="77777777" w:rsidR="00296CF5" w:rsidRDefault="00296CF5" w:rsidP="00296CF5">
      <w:pPr>
        <w:pStyle w:val="FootnoteText"/>
      </w:pPr>
      <w:r>
        <w:rPr>
          <w:rStyle w:val="FootnoteReference"/>
        </w:rPr>
        <w:footnoteRef/>
      </w:r>
      <w:r>
        <w:t xml:space="preserve"> Susan Want &amp; Jenelle Moore, </w:t>
      </w:r>
      <w:proofErr w:type="gramStart"/>
      <w:r>
        <w:t>Edited</w:t>
      </w:r>
      <w:proofErr w:type="gramEnd"/>
      <w:r>
        <w:t xml:space="preserve"> by David Blunt, </w:t>
      </w:r>
      <w:r w:rsidRPr="00E6170A">
        <w:rPr>
          <w:i/>
          <w:iCs/>
        </w:rPr>
        <w:t>Annotated Standing Orders of the New South Wales Legislative Council</w:t>
      </w:r>
      <w:r>
        <w:t>. Sydney: The Federation Press, 2018, pp 728-729.</w:t>
      </w:r>
    </w:p>
  </w:footnote>
  <w:footnote w:id="13">
    <w:p w14:paraId="308A00E6" w14:textId="77777777" w:rsidR="00296CF5" w:rsidRDefault="00296CF5" w:rsidP="00296CF5">
      <w:pPr>
        <w:pStyle w:val="FootnoteText"/>
      </w:pPr>
      <w:r>
        <w:rPr>
          <w:rStyle w:val="FootnoteReference"/>
        </w:rPr>
        <w:footnoteRef/>
      </w:r>
      <w:r>
        <w:t xml:space="preserve"> Susan Want &amp; Jenelle Moore, </w:t>
      </w:r>
      <w:proofErr w:type="gramStart"/>
      <w:r>
        <w:t>Edited</w:t>
      </w:r>
      <w:proofErr w:type="gramEnd"/>
      <w:r>
        <w:t xml:space="preserve"> by David Blunt, </w:t>
      </w:r>
      <w:r w:rsidRPr="00E6170A">
        <w:rPr>
          <w:i/>
          <w:iCs/>
        </w:rPr>
        <w:t>Annotated Standing Orders of the New South Wales Legislative Council</w:t>
      </w:r>
      <w:r>
        <w:t>. Sydney: The Federation Press, 2018, p 728.</w:t>
      </w:r>
    </w:p>
  </w:footnote>
  <w:footnote w:id="14">
    <w:p w14:paraId="39515657" w14:textId="77777777" w:rsidR="00296CF5" w:rsidRDefault="00296CF5" w:rsidP="00296CF5">
      <w:pPr>
        <w:pStyle w:val="FootnoteText"/>
      </w:pPr>
      <w:r>
        <w:rPr>
          <w:rStyle w:val="FootnoteReference"/>
        </w:rPr>
        <w:footnoteRef/>
      </w:r>
      <w:r>
        <w:t xml:space="preserve"> Susan Want &amp; Jenelle Moore, </w:t>
      </w:r>
      <w:proofErr w:type="gramStart"/>
      <w:r>
        <w:t>Edited</w:t>
      </w:r>
      <w:proofErr w:type="gramEnd"/>
      <w:r>
        <w:t xml:space="preserve"> by David Blunt, </w:t>
      </w:r>
      <w:r w:rsidRPr="00E6170A">
        <w:rPr>
          <w:i/>
          <w:iCs/>
        </w:rPr>
        <w:t>Annotated Standing Orders of the New South Wales Legislative Council</w:t>
      </w:r>
      <w:r>
        <w:t xml:space="preserve">. Sydney: The Federation Press, 2018, p 728; </w:t>
      </w:r>
      <w:r w:rsidRPr="00A2615E">
        <w:t xml:space="preserve">See for example, resolutions establishing the Subject Standing Committees, Public Accountability and Works Committee, Modern Slavery Committee, Regulation Committee, Privileges Committee and Portfolio Committees, </w:t>
      </w:r>
      <w:r w:rsidRPr="00A2615E">
        <w:rPr>
          <w:i/>
          <w:iCs/>
        </w:rPr>
        <w:t>Minutes</w:t>
      </w:r>
      <w:r w:rsidRPr="00A2615E">
        <w:t>, NSW Legislative Council, 10 May 2023, pp 31-40; pp 65-67.</w:t>
      </w:r>
    </w:p>
  </w:footnote>
  <w:footnote w:id="15">
    <w:p w14:paraId="006A18D5" w14:textId="77777777" w:rsidR="00296CF5" w:rsidRPr="00A2615E" w:rsidRDefault="00296CF5" w:rsidP="00296CF5">
      <w:pPr>
        <w:pStyle w:val="FootnoteText"/>
      </w:pPr>
      <w:r>
        <w:rPr>
          <w:rStyle w:val="FootnoteReference"/>
        </w:rPr>
        <w:footnoteRef/>
      </w:r>
      <w:r>
        <w:t xml:space="preserve"> Susan Want &amp; Jenelle Moore, </w:t>
      </w:r>
      <w:proofErr w:type="gramStart"/>
      <w:r>
        <w:t>Edited</w:t>
      </w:r>
      <w:proofErr w:type="gramEnd"/>
      <w:r>
        <w:t xml:space="preserve"> by David Blunt, </w:t>
      </w:r>
      <w:r w:rsidRPr="00E6170A">
        <w:rPr>
          <w:i/>
          <w:iCs/>
        </w:rPr>
        <w:t>Annotated Standing Orders of the New South Wales Legislative Council</w:t>
      </w:r>
      <w:r>
        <w:t xml:space="preserve">. Sydney: The Federation Press, 2018, p 728; </w:t>
      </w:r>
      <w:r w:rsidRPr="00A2615E">
        <w:t xml:space="preserve">See for example, resolutions establishing the Subject Standing Committees, Public Accountability and Works Committee, Modern Slavery Committee, Regulation Committee, Privileges Committee and Portfolio Committees, </w:t>
      </w:r>
      <w:r w:rsidRPr="00A2615E">
        <w:rPr>
          <w:i/>
          <w:iCs/>
        </w:rPr>
        <w:t>Minutes</w:t>
      </w:r>
      <w:r w:rsidRPr="00A2615E">
        <w:t>, NSW Legislative Council, 10 May 2023, pp 31-40; pp 65-67.</w:t>
      </w:r>
    </w:p>
  </w:footnote>
  <w:footnote w:id="16">
    <w:p w14:paraId="3B57665A" w14:textId="31C4F2AE" w:rsidR="00B366D9" w:rsidRDefault="00B366D9">
      <w:pPr>
        <w:pStyle w:val="FootnoteText"/>
      </w:pPr>
      <w:r>
        <w:rPr>
          <w:rStyle w:val="FootnoteReference"/>
        </w:rPr>
        <w:footnoteRef/>
      </w:r>
      <w:r>
        <w:t xml:space="preserve"> Susan Want &amp; Jenelle Moore, </w:t>
      </w:r>
      <w:proofErr w:type="gramStart"/>
      <w:r>
        <w:t>Edited</w:t>
      </w:r>
      <w:proofErr w:type="gramEnd"/>
      <w:r>
        <w:t xml:space="preserve"> by David Blunt, </w:t>
      </w:r>
      <w:r w:rsidRPr="00E6170A">
        <w:rPr>
          <w:i/>
          <w:iCs/>
        </w:rPr>
        <w:t>Annotated Standing Orders of the New South Wales Legislative Council</w:t>
      </w:r>
      <w:r>
        <w:t>. Sydney: The Federation Press, 2018, p 728.</w:t>
      </w:r>
    </w:p>
  </w:footnote>
  <w:footnote w:id="17">
    <w:p w14:paraId="4A7DDCEC" w14:textId="563E3347" w:rsidR="004C7491" w:rsidRDefault="004C7491">
      <w:pPr>
        <w:pStyle w:val="FootnoteText"/>
      </w:pPr>
      <w:r w:rsidRPr="00A2615E">
        <w:rPr>
          <w:rStyle w:val="FootnoteReference"/>
        </w:rPr>
        <w:footnoteRef/>
      </w:r>
      <w:r w:rsidRPr="00A2615E">
        <w:t xml:space="preserve"> </w:t>
      </w:r>
      <w:r w:rsidR="00A76DF6">
        <w:t xml:space="preserve">Stephen Frappell, David Blunt (editors), </w:t>
      </w:r>
      <w:r w:rsidR="00A76DF6" w:rsidRPr="00604271">
        <w:rPr>
          <w:i/>
          <w:iCs/>
        </w:rPr>
        <w:t>New South Wales Legislative Council Practice Second Edition</w:t>
      </w:r>
      <w:r w:rsidR="00A76DF6">
        <w:t xml:space="preserve">. </w:t>
      </w:r>
      <w:r w:rsidRPr="00A2615E" w:rsidDel="00F638CF">
        <w:t>Sydney: The Federation Press, 2021</w:t>
      </w:r>
      <w:r w:rsidRPr="00A2615E">
        <w:t>, pp</w:t>
      </w:r>
      <w:r>
        <w:t xml:space="preserve"> 763-764</w:t>
      </w:r>
      <w:r w:rsidR="00542779">
        <w:t>.</w:t>
      </w:r>
    </w:p>
  </w:footnote>
  <w:footnote w:id="18">
    <w:p w14:paraId="5842AAAA" w14:textId="63FC1707" w:rsidR="000E387F" w:rsidRDefault="000E387F">
      <w:pPr>
        <w:pStyle w:val="FootnoteText"/>
      </w:pPr>
      <w:r>
        <w:rPr>
          <w:rStyle w:val="FootnoteReference"/>
        </w:rPr>
        <w:footnoteRef/>
      </w:r>
      <w:r w:rsidR="00F638CF">
        <w:t xml:space="preserve">Stephen Frappell, David Blunt (editors), </w:t>
      </w:r>
      <w:r w:rsidR="00F638CF" w:rsidRPr="00604271">
        <w:rPr>
          <w:i/>
          <w:iCs/>
        </w:rPr>
        <w:t>New South Wales Legislative Council Practice Second Edition</w:t>
      </w:r>
      <w:r w:rsidR="00F638CF">
        <w:t xml:space="preserve">. </w:t>
      </w:r>
      <w:r w:rsidRPr="00CB626B" w:rsidDel="00F638CF">
        <w:t>Sydney: The Federation Press, 2021</w:t>
      </w:r>
      <w:r w:rsidRPr="00CB626B">
        <w:t xml:space="preserve">, </w:t>
      </w:r>
      <w:r>
        <w:t>p 766.</w:t>
      </w:r>
    </w:p>
  </w:footnote>
  <w:footnote w:id="19">
    <w:p w14:paraId="77D0C285" w14:textId="7DF0094A" w:rsidR="004641DC" w:rsidRDefault="004641DC">
      <w:pPr>
        <w:pStyle w:val="FootnoteText"/>
      </w:pPr>
      <w:r>
        <w:rPr>
          <w:rStyle w:val="FootnoteReference"/>
        </w:rPr>
        <w:footnoteRef/>
      </w:r>
      <w:r w:rsidR="00F638CF">
        <w:t xml:space="preserve">Stephen Frappell, David Blunt (editors), </w:t>
      </w:r>
      <w:r w:rsidR="00F638CF" w:rsidRPr="00604271">
        <w:rPr>
          <w:i/>
          <w:iCs/>
        </w:rPr>
        <w:t>New South Wales Legislative Council Practice Second Edition</w:t>
      </w:r>
      <w:r w:rsidR="00F638CF">
        <w:t xml:space="preserve">. </w:t>
      </w:r>
      <w:r w:rsidRPr="00CB626B" w:rsidDel="00F638CF">
        <w:t>Sydney: The Federation Press, 2021</w:t>
      </w:r>
      <w:r w:rsidRPr="00CB626B">
        <w:t xml:space="preserve">, </w:t>
      </w:r>
      <w:r>
        <w:t>p 766.</w:t>
      </w:r>
    </w:p>
  </w:footnote>
  <w:footnote w:id="20">
    <w:p w14:paraId="00310079" w14:textId="14B37749" w:rsidR="00411ECA" w:rsidRDefault="00411ECA">
      <w:pPr>
        <w:pStyle w:val="FootnoteText"/>
      </w:pPr>
      <w:r>
        <w:rPr>
          <w:rStyle w:val="FootnoteReference"/>
        </w:rPr>
        <w:footnoteRef/>
      </w:r>
      <w:r>
        <w:t xml:space="preserve"> See for example</w:t>
      </w:r>
      <w:r w:rsidR="00DA0FF3">
        <w:t>:</w:t>
      </w:r>
      <w:r w:rsidR="00C25898">
        <w:t xml:space="preserve"> </w:t>
      </w:r>
      <w:r w:rsidR="002074B7" w:rsidRPr="00A305A3">
        <w:rPr>
          <w:i/>
          <w:iCs/>
        </w:rPr>
        <w:t>Hansard</w:t>
      </w:r>
      <w:r w:rsidR="002074B7">
        <w:t xml:space="preserve">, NSW Legislative Council, </w:t>
      </w:r>
      <w:r w:rsidR="00422FB9">
        <w:t>24 September 2019, p 85 (</w:t>
      </w:r>
      <w:r w:rsidR="007C2BF0">
        <w:t>Fred Nile);</w:t>
      </w:r>
      <w:r w:rsidR="00AC0D7B">
        <w:t xml:space="preserve"> </w:t>
      </w:r>
      <w:r w:rsidR="00C25898" w:rsidRPr="00A305A3">
        <w:rPr>
          <w:i/>
          <w:iCs/>
        </w:rPr>
        <w:t>Hansard</w:t>
      </w:r>
      <w:r w:rsidR="00C25898">
        <w:t xml:space="preserve">, NSW Legislative Council, 25 September 2019, </w:t>
      </w:r>
      <w:r w:rsidR="00970C6D">
        <w:t>p 125 (Shayne Mallard).</w:t>
      </w:r>
    </w:p>
  </w:footnote>
  <w:footnote w:id="21">
    <w:p w14:paraId="556DF9B8" w14:textId="77777777" w:rsidR="00611D94" w:rsidRDefault="00611D94" w:rsidP="00611D94">
      <w:pPr>
        <w:pStyle w:val="FootnoteText"/>
      </w:pPr>
      <w:r>
        <w:rPr>
          <w:rStyle w:val="FootnoteReference"/>
        </w:rPr>
        <w:footnoteRef/>
      </w:r>
      <w:r>
        <w:t xml:space="preserve"> </w:t>
      </w:r>
      <w:r w:rsidRPr="00044625">
        <w:rPr>
          <w:i/>
          <w:iCs/>
        </w:rPr>
        <w:t>Votes of Proceedings</w:t>
      </w:r>
      <w:r>
        <w:t xml:space="preserve">, NSW Legislative Assembly, 1 August 2019, p 228. </w:t>
      </w:r>
    </w:p>
  </w:footnote>
  <w:footnote w:id="22">
    <w:p w14:paraId="7711DB76" w14:textId="77777777" w:rsidR="00611D94" w:rsidRDefault="00611D94" w:rsidP="00611D94">
      <w:pPr>
        <w:pStyle w:val="FootnoteText"/>
      </w:pPr>
      <w:r>
        <w:rPr>
          <w:rStyle w:val="FootnoteReference"/>
        </w:rPr>
        <w:footnoteRef/>
      </w:r>
      <w:r>
        <w:t xml:space="preserve"> </w:t>
      </w:r>
      <w:r w:rsidRPr="00044625">
        <w:rPr>
          <w:i/>
          <w:iCs/>
        </w:rPr>
        <w:t>Votes of Proceedings</w:t>
      </w:r>
      <w:r>
        <w:t xml:space="preserve">, NSW Legislative Assembly, 6 August 2019, pp 249-250; </w:t>
      </w:r>
      <w:r w:rsidRPr="00044625">
        <w:rPr>
          <w:i/>
          <w:iCs/>
        </w:rPr>
        <w:t>Votes of Proceedings</w:t>
      </w:r>
      <w:r>
        <w:t xml:space="preserve">, NSW Legislative Assembly, 7 August 2019, pp 255-256; </w:t>
      </w:r>
      <w:r w:rsidRPr="00044625">
        <w:rPr>
          <w:i/>
          <w:iCs/>
        </w:rPr>
        <w:t>Votes of Proceedings</w:t>
      </w:r>
      <w:r>
        <w:t xml:space="preserve">, NSW Legislative Assembly, 8 August 2019, pp 261-287; Standing Committee on Social Issues, NSW Legislative Council, </w:t>
      </w:r>
      <w:r w:rsidRPr="003A74D9">
        <w:rPr>
          <w:i/>
          <w:iCs/>
        </w:rPr>
        <w:t>Reproductive Health Care Reform Bill 2019 [Provisions]</w:t>
      </w:r>
      <w:r>
        <w:t xml:space="preserve"> (2019), p 3.</w:t>
      </w:r>
    </w:p>
  </w:footnote>
  <w:footnote w:id="23">
    <w:p w14:paraId="031D32FC" w14:textId="2F81F351" w:rsidR="00611D94" w:rsidRDefault="00611D94" w:rsidP="00611D94">
      <w:pPr>
        <w:pStyle w:val="FootnoteText"/>
      </w:pPr>
      <w:r>
        <w:rPr>
          <w:rStyle w:val="FootnoteReference"/>
        </w:rPr>
        <w:footnoteRef/>
      </w:r>
      <w:r>
        <w:t xml:space="preserve"> </w:t>
      </w:r>
      <w:r w:rsidR="008D09BF">
        <w:t>Explanatory note,</w:t>
      </w:r>
      <w:r>
        <w:t xml:space="preserve"> Reproductive Health Care </w:t>
      </w:r>
      <w:r w:rsidR="007C2F93">
        <w:t>Reform</w:t>
      </w:r>
      <w:r>
        <w:t xml:space="preserve"> Bill 2019</w:t>
      </w:r>
      <w:r w:rsidR="009D6A4E">
        <w:t>, p</w:t>
      </w:r>
      <w:r>
        <w:t xml:space="preserve"> </w:t>
      </w:r>
      <w:r w:rsidR="00DD5EED">
        <w:t>1</w:t>
      </w:r>
      <w:r>
        <w:t xml:space="preserve">. </w:t>
      </w:r>
    </w:p>
  </w:footnote>
  <w:footnote w:id="24">
    <w:p w14:paraId="7548D08D" w14:textId="026C8962" w:rsidR="00611D94" w:rsidRDefault="00611D94" w:rsidP="00611D94">
      <w:pPr>
        <w:pStyle w:val="FootnoteText"/>
      </w:pPr>
      <w:r>
        <w:rPr>
          <w:rStyle w:val="FootnoteReference"/>
        </w:rPr>
        <w:footnoteRef/>
      </w:r>
      <w:r w:rsidR="00A86787">
        <w:t xml:space="preserve"> </w:t>
      </w:r>
      <w:r w:rsidR="00A86787" w:rsidRPr="006735F7">
        <w:rPr>
          <w:i/>
          <w:iCs/>
        </w:rPr>
        <w:t>Minutes</w:t>
      </w:r>
      <w:r w:rsidR="00A86787">
        <w:t xml:space="preserve">, NSW Legislative Council, 6 August 2019, pp 292-293. </w:t>
      </w:r>
    </w:p>
  </w:footnote>
  <w:footnote w:id="25">
    <w:p w14:paraId="0575A6F0" w14:textId="77777777" w:rsidR="00A86787" w:rsidRDefault="00A86787" w:rsidP="00A86787">
      <w:pPr>
        <w:pStyle w:val="FootnoteText"/>
      </w:pPr>
      <w:r>
        <w:rPr>
          <w:rStyle w:val="FootnoteReference"/>
        </w:rPr>
        <w:footnoteRef/>
      </w:r>
      <w:r>
        <w:t xml:space="preserve"> </w:t>
      </w:r>
      <w:r w:rsidRPr="00EE7D17">
        <w:rPr>
          <w:i/>
          <w:iCs/>
        </w:rPr>
        <w:t>Minutes</w:t>
      </w:r>
      <w:r>
        <w:t>, NSW Legislative Council, 6 August 2019, pp 292-293.</w:t>
      </w:r>
    </w:p>
  </w:footnote>
  <w:footnote w:id="26">
    <w:p w14:paraId="0D920674" w14:textId="77777777" w:rsidR="00611D94" w:rsidRDefault="00611D94" w:rsidP="00611D94">
      <w:pPr>
        <w:pStyle w:val="FootnoteText"/>
      </w:pPr>
      <w:r>
        <w:rPr>
          <w:rStyle w:val="FootnoteReference"/>
        </w:rPr>
        <w:footnoteRef/>
      </w:r>
      <w:r>
        <w:t xml:space="preserve"> Standing Committee on Social Issues, NSW Legislative Council, </w:t>
      </w:r>
      <w:r w:rsidRPr="003A74D9">
        <w:rPr>
          <w:i/>
          <w:iCs/>
        </w:rPr>
        <w:t>Reproductive Health Care Reform Bill 2019 [Provisions]</w:t>
      </w:r>
      <w:r>
        <w:t xml:space="preserve"> (2019), p 62.</w:t>
      </w:r>
    </w:p>
  </w:footnote>
  <w:footnote w:id="27">
    <w:p w14:paraId="1C2F7F49" w14:textId="54501227" w:rsidR="00611D94" w:rsidRDefault="00611D94" w:rsidP="00611D94">
      <w:pPr>
        <w:pStyle w:val="FootnoteText"/>
      </w:pPr>
      <w:r>
        <w:rPr>
          <w:rStyle w:val="FootnoteReference"/>
        </w:rPr>
        <w:footnoteRef/>
      </w:r>
      <w:r>
        <w:t xml:space="preserve"> </w:t>
      </w:r>
      <w:r w:rsidR="005102DE">
        <w:t>Interview with Mr Steven Reynolds</w:t>
      </w:r>
      <w:r w:rsidR="00AC1A2F">
        <w:t xml:space="preserve">, </w:t>
      </w:r>
      <w:r w:rsidR="00E65F36">
        <w:t xml:space="preserve">Legislative Council Deputy Clerk </w:t>
      </w:r>
      <w:r w:rsidR="005102DE">
        <w:t>and Mr Stephen Frappell</w:t>
      </w:r>
      <w:r w:rsidR="008A2E1E">
        <w:t>, Clerk Assistant-Procedure</w:t>
      </w:r>
      <w:r w:rsidR="00E65F36">
        <w:t xml:space="preserve">, </w:t>
      </w:r>
      <w:r w:rsidR="00CE162E">
        <w:t xml:space="preserve">23 August 2024. </w:t>
      </w:r>
    </w:p>
  </w:footnote>
  <w:footnote w:id="28">
    <w:p w14:paraId="6532C951" w14:textId="3C47817C" w:rsidR="00611D94" w:rsidRDefault="00611D94" w:rsidP="00611D94">
      <w:pPr>
        <w:pStyle w:val="FootnoteText"/>
      </w:pPr>
      <w:r>
        <w:rPr>
          <w:rStyle w:val="FootnoteReference"/>
        </w:rPr>
        <w:footnoteRef/>
      </w:r>
      <w:r>
        <w:t xml:space="preserve"> </w:t>
      </w:r>
      <w:r w:rsidR="00E65F36">
        <w:t>Interview with Mr Steven Reynolds, Legislative Council Deputy Clerk and Mr Stephen Frappell, Clerk Assistant-Procedure, 23 August 2024.</w:t>
      </w:r>
    </w:p>
  </w:footnote>
  <w:footnote w:id="29">
    <w:p w14:paraId="6862124C" w14:textId="77777777" w:rsidR="00611D94" w:rsidRDefault="00611D94" w:rsidP="00611D94">
      <w:pPr>
        <w:pStyle w:val="FootnoteText"/>
      </w:pPr>
      <w:r>
        <w:rPr>
          <w:rStyle w:val="FootnoteReference"/>
        </w:rPr>
        <w:footnoteRef/>
      </w:r>
      <w:r>
        <w:t xml:space="preserve"> Standing Committee on Social Issues, NSW Legislative Council, </w:t>
      </w:r>
      <w:r w:rsidRPr="003A74D9">
        <w:rPr>
          <w:i/>
          <w:iCs/>
        </w:rPr>
        <w:t>Reproductive Health Care Reform Bill 2019 [Provisions]</w:t>
      </w:r>
      <w:r>
        <w:t xml:space="preserve"> (2019), p 3.  </w:t>
      </w:r>
    </w:p>
  </w:footnote>
  <w:footnote w:id="30">
    <w:p w14:paraId="1564E0B4" w14:textId="77777777" w:rsidR="00611D94" w:rsidRDefault="00611D94" w:rsidP="00611D94">
      <w:pPr>
        <w:pStyle w:val="FootnoteText"/>
      </w:pPr>
      <w:r>
        <w:rPr>
          <w:rStyle w:val="FootnoteReference"/>
        </w:rPr>
        <w:footnoteRef/>
      </w:r>
      <w:r>
        <w:t xml:space="preserve"> Standing Committee on Social Issues, NSW Legislative Council, </w:t>
      </w:r>
      <w:r w:rsidRPr="003A74D9">
        <w:rPr>
          <w:i/>
          <w:iCs/>
        </w:rPr>
        <w:t>Reproductive Health Care Reform Bill 2019 [Provisions]</w:t>
      </w:r>
      <w:r>
        <w:t xml:space="preserve"> (2019), pp vii and 4.  </w:t>
      </w:r>
    </w:p>
  </w:footnote>
  <w:footnote w:id="31">
    <w:p w14:paraId="5A0D0CDD" w14:textId="77777777" w:rsidR="00611D94" w:rsidRDefault="00611D94" w:rsidP="00611D94">
      <w:pPr>
        <w:pStyle w:val="FootnoteText"/>
      </w:pPr>
      <w:r>
        <w:rPr>
          <w:rStyle w:val="FootnoteReference"/>
        </w:rPr>
        <w:footnoteRef/>
      </w:r>
      <w:r>
        <w:t xml:space="preserve"> Standing Committee on Social Issues, NSW Legislative Council, </w:t>
      </w:r>
      <w:r w:rsidRPr="003A74D9">
        <w:rPr>
          <w:i/>
          <w:iCs/>
        </w:rPr>
        <w:t>Reproductive Health Care Reform Bill 2019 [Provisions]</w:t>
      </w:r>
      <w:r>
        <w:t xml:space="preserve"> (2019), pp 71-77.</w:t>
      </w:r>
    </w:p>
  </w:footnote>
  <w:footnote w:id="32">
    <w:p w14:paraId="41B37252" w14:textId="77777777" w:rsidR="00611D94" w:rsidRDefault="00611D94" w:rsidP="00611D94">
      <w:pPr>
        <w:pStyle w:val="FootnoteText"/>
      </w:pPr>
      <w:r>
        <w:rPr>
          <w:rStyle w:val="FootnoteReference"/>
        </w:rPr>
        <w:footnoteRef/>
      </w:r>
      <w:r>
        <w:t xml:space="preserve"> </w:t>
      </w:r>
      <w:r w:rsidRPr="00EA73BD">
        <w:rPr>
          <w:i/>
          <w:iCs/>
        </w:rPr>
        <w:t>Minutes</w:t>
      </w:r>
      <w:r>
        <w:t xml:space="preserve">, NSW Legislative Council, 20 August 2019, pp 355-356. </w:t>
      </w:r>
    </w:p>
  </w:footnote>
  <w:footnote w:id="33">
    <w:p w14:paraId="1C358D2E" w14:textId="77777777" w:rsidR="00611D94" w:rsidRDefault="00611D94" w:rsidP="00611D94">
      <w:pPr>
        <w:pStyle w:val="FootnoteText"/>
      </w:pPr>
      <w:r>
        <w:rPr>
          <w:rStyle w:val="FootnoteReference"/>
        </w:rPr>
        <w:footnoteRef/>
      </w:r>
      <w:r>
        <w:t xml:space="preserve"> Standing Committee on Social Issues, NSW Legislative Council, </w:t>
      </w:r>
      <w:r w:rsidRPr="003A74D9">
        <w:rPr>
          <w:i/>
          <w:iCs/>
        </w:rPr>
        <w:t>Reproductive Health Care Reform Bill 2019 [Provisions]</w:t>
      </w:r>
      <w:r>
        <w:t xml:space="preserve"> (2019), p 3. </w:t>
      </w:r>
    </w:p>
  </w:footnote>
  <w:footnote w:id="34">
    <w:p w14:paraId="4D75EBF0" w14:textId="77777777" w:rsidR="00611D94" w:rsidRDefault="00611D94" w:rsidP="00611D94">
      <w:pPr>
        <w:pStyle w:val="FootnoteText"/>
      </w:pPr>
      <w:r>
        <w:rPr>
          <w:rStyle w:val="FootnoteReference"/>
        </w:rPr>
        <w:footnoteRef/>
      </w:r>
      <w:r>
        <w:t xml:space="preserve"> Standing Committee on Social Issues, NSW Legislative Council, </w:t>
      </w:r>
      <w:r w:rsidRPr="003A74D9">
        <w:rPr>
          <w:i/>
          <w:iCs/>
        </w:rPr>
        <w:t>Reproductive Health Care Reform Bill 2019 [Provisions]</w:t>
      </w:r>
      <w:r>
        <w:t xml:space="preserve"> (2019), p vii. </w:t>
      </w:r>
    </w:p>
  </w:footnote>
  <w:footnote w:id="35">
    <w:p w14:paraId="3FE921F1" w14:textId="77777777" w:rsidR="00611D94" w:rsidRDefault="00611D94" w:rsidP="00611D94">
      <w:pPr>
        <w:pStyle w:val="FootnoteText"/>
      </w:pPr>
      <w:r>
        <w:rPr>
          <w:rStyle w:val="FootnoteReference"/>
        </w:rPr>
        <w:footnoteRef/>
      </w:r>
      <w:r>
        <w:t xml:space="preserve"> Standing Committee on Social Issues, NSW Legislative Council, </w:t>
      </w:r>
      <w:r w:rsidRPr="003A74D9">
        <w:rPr>
          <w:i/>
          <w:iCs/>
        </w:rPr>
        <w:t>Reproductive Health Care Reform Bill 2019 [Provisions]</w:t>
      </w:r>
      <w:r>
        <w:t xml:space="preserve"> (2019), p vii.</w:t>
      </w:r>
    </w:p>
  </w:footnote>
  <w:footnote w:id="36">
    <w:p w14:paraId="6DC7E687" w14:textId="6B5948BC" w:rsidR="00611D94" w:rsidRDefault="00611D94" w:rsidP="00611D94">
      <w:pPr>
        <w:pStyle w:val="FootnoteText"/>
      </w:pPr>
      <w:r>
        <w:rPr>
          <w:rStyle w:val="FootnoteReference"/>
        </w:rPr>
        <w:footnoteRef/>
      </w:r>
      <w:r>
        <w:t xml:space="preserve"> </w:t>
      </w:r>
      <w:r w:rsidR="00C152D0">
        <w:t>Interview with Mr Steven Reynolds, Legislative Council Deputy Clerk and Mr Stephen Frappell, Clerk Assistant-Procedure, 23 August 2024.</w:t>
      </w:r>
    </w:p>
  </w:footnote>
  <w:footnote w:id="37">
    <w:p w14:paraId="28E3A9ED" w14:textId="7D356E67" w:rsidR="00611D94" w:rsidRDefault="00611D94" w:rsidP="00611D94">
      <w:pPr>
        <w:pStyle w:val="FootnoteText"/>
      </w:pPr>
      <w:r>
        <w:rPr>
          <w:rStyle w:val="FootnoteReference"/>
        </w:rPr>
        <w:footnoteRef/>
      </w:r>
      <w:r>
        <w:t xml:space="preserve"> </w:t>
      </w:r>
      <w:r w:rsidR="00C152D0">
        <w:t>Interview with Mr Steven Reynolds, Legislative Council Deputy Clerk and Mr Stephen Frappell, Clerk Assistant-Procedure, 23 August 2024.</w:t>
      </w:r>
    </w:p>
  </w:footnote>
  <w:footnote w:id="38">
    <w:p w14:paraId="133DD3A0" w14:textId="5E06BC4D" w:rsidR="00A20B27" w:rsidRDefault="00A20B27">
      <w:pPr>
        <w:pStyle w:val="FootnoteText"/>
      </w:pPr>
      <w:r>
        <w:rPr>
          <w:rStyle w:val="FootnoteReference"/>
        </w:rPr>
        <w:footnoteRef/>
      </w:r>
      <w:r>
        <w:t xml:space="preserve"> Interview with Mr Steven Reynolds, Legislative Council Deputy Clerk and Mr Stephen Frappell, Clerk Assistant-Procedure, 23 August 2024.</w:t>
      </w:r>
    </w:p>
  </w:footnote>
  <w:footnote w:id="39">
    <w:p w14:paraId="40FABDB1" w14:textId="77777777" w:rsidR="00611D94" w:rsidRDefault="00611D94" w:rsidP="00611D94">
      <w:pPr>
        <w:pStyle w:val="FootnoteText"/>
      </w:pPr>
      <w:r>
        <w:rPr>
          <w:rStyle w:val="FootnoteReference"/>
        </w:rPr>
        <w:footnoteRef/>
      </w:r>
      <w:r>
        <w:t xml:space="preserve"> Standing Committee on Social Issues, NSW Legislative Council, </w:t>
      </w:r>
      <w:r w:rsidRPr="003A74D9">
        <w:rPr>
          <w:i/>
          <w:iCs/>
        </w:rPr>
        <w:t>Reproductive Health Care Reform Bill 2019 [Provisions]</w:t>
      </w:r>
      <w:r>
        <w:t xml:space="preserve"> (2019), p 4.</w:t>
      </w:r>
    </w:p>
  </w:footnote>
  <w:footnote w:id="40">
    <w:p w14:paraId="6E4C0BE9" w14:textId="77777777" w:rsidR="00611D94" w:rsidRDefault="00611D94" w:rsidP="00611D94">
      <w:pPr>
        <w:pStyle w:val="FootnoteText"/>
      </w:pPr>
      <w:r>
        <w:rPr>
          <w:rStyle w:val="FootnoteReference"/>
        </w:rPr>
        <w:footnoteRef/>
      </w:r>
      <w:r>
        <w:t xml:space="preserve"> Standing Committee on Social Issues, NSW Legislative Council, </w:t>
      </w:r>
      <w:r w:rsidRPr="003A74D9">
        <w:rPr>
          <w:i/>
          <w:iCs/>
        </w:rPr>
        <w:t>Reproductive Health Care Reform Bill 2019 [Provisions]</w:t>
      </w:r>
      <w:r>
        <w:t xml:space="preserve"> (2019), p 4.</w:t>
      </w:r>
    </w:p>
  </w:footnote>
  <w:footnote w:id="41">
    <w:p w14:paraId="7671D6F6" w14:textId="77777777" w:rsidR="00611D94" w:rsidRDefault="00611D94" w:rsidP="00611D94">
      <w:pPr>
        <w:pStyle w:val="FootnoteText"/>
      </w:pPr>
      <w:r>
        <w:rPr>
          <w:rStyle w:val="FootnoteReference"/>
        </w:rPr>
        <w:footnoteRef/>
      </w:r>
      <w:r>
        <w:t xml:space="preserve"> Standing Committee on Social Issues, NSW Legislative Council, </w:t>
      </w:r>
      <w:r w:rsidRPr="003A74D9">
        <w:rPr>
          <w:i/>
          <w:iCs/>
        </w:rPr>
        <w:t>Reproductive Health Care Reform Bill 2019 [Provisions]</w:t>
      </w:r>
      <w:r>
        <w:t xml:space="preserve"> (2019), p 4.</w:t>
      </w:r>
    </w:p>
  </w:footnote>
  <w:footnote w:id="42">
    <w:p w14:paraId="08509C2C" w14:textId="77777777" w:rsidR="00611D94" w:rsidRDefault="00611D94" w:rsidP="00611D94">
      <w:pPr>
        <w:pStyle w:val="FootnoteText"/>
      </w:pPr>
      <w:r>
        <w:rPr>
          <w:rStyle w:val="FootnoteReference"/>
        </w:rPr>
        <w:footnoteRef/>
      </w:r>
      <w:r>
        <w:t xml:space="preserve"> Standing Committee on Social Issues, NSW Legislative Council, </w:t>
      </w:r>
      <w:r w:rsidRPr="003A74D9">
        <w:rPr>
          <w:i/>
          <w:iCs/>
        </w:rPr>
        <w:t>Reproductive Health Care Reform Bill 2019 [Provisions]</w:t>
      </w:r>
      <w:r>
        <w:t xml:space="preserve"> (2019), p 4.</w:t>
      </w:r>
    </w:p>
  </w:footnote>
  <w:footnote w:id="43">
    <w:p w14:paraId="178400C1" w14:textId="77777777" w:rsidR="00611D94" w:rsidRDefault="00611D94" w:rsidP="00611D94">
      <w:pPr>
        <w:pStyle w:val="FootnoteText"/>
      </w:pPr>
      <w:r>
        <w:rPr>
          <w:rStyle w:val="FootnoteReference"/>
        </w:rPr>
        <w:footnoteRef/>
      </w:r>
      <w:r>
        <w:t xml:space="preserve"> Standing Committee on Social Issues, NSW Legislative Council, </w:t>
      </w:r>
      <w:r w:rsidRPr="003A74D9">
        <w:rPr>
          <w:i/>
          <w:iCs/>
        </w:rPr>
        <w:t>Reproductive Health Care Reform Bill 2019 [Provisions]</w:t>
      </w:r>
      <w:r>
        <w:t xml:space="preserve"> (2019), p 4.</w:t>
      </w:r>
    </w:p>
  </w:footnote>
  <w:footnote w:id="44">
    <w:p w14:paraId="197B2C70" w14:textId="1BF2AB89" w:rsidR="007000F4" w:rsidRDefault="007000F4">
      <w:pPr>
        <w:pStyle w:val="FootnoteText"/>
      </w:pPr>
      <w:r>
        <w:rPr>
          <w:rStyle w:val="FootnoteReference"/>
        </w:rPr>
        <w:footnoteRef/>
      </w:r>
      <w:r>
        <w:t xml:space="preserve"> </w:t>
      </w:r>
      <w:r w:rsidR="005F0C39" w:rsidRPr="007207FF">
        <w:t xml:space="preserve">See for example, </w:t>
      </w:r>
      <w:r w:rsidR="0004158C" w:rsidRPr="007207FF">
        <w:t xml:space="preserve">resolution establishing the portfolio committees, </w:t>
      </w:r>
      <w:r w:rsidR="0004158C" w:rsidRPr="007207FF">
        <w:rPr>
          <w:i/>
        </w:rPr>
        <w:t>Minutes</w:t>
      </w:r>
      <w:r w:rsidR="0004158C" w:rsidRPr="007207FF">
        <w:t xml:space="preserve">, NSW Legislative Council, </w:t>
      </w:r>
      <w:r w:rsidR="000409E9" w:rsidRPr="007207FF">
        <w:t>10 May 2023, pp 65-67.</w:t>
      </w:r>
    </w:p>
  </w:footnote>
  <w:footnote w:id="45">
    <w:p w14:paraId="0FD64F93" w14:textId="3713AF57" w:rsidR="00A0084F" w:rsidRDefault="00A0084F">
      <w:pPr>
        <w:pStyle w:val="FootnoteText"/>
      </w:pPr>
      <w:r>
        <w:rPr>
          <w:rStyle w:val="FootnoteReference"/>
        </w:rPr>
        <w:footnoteRef/>
      </w:r>
      <w:r>
        <w:t xml:space="preserve"> </w:t>
      </w:r>
      <w:r w:rsidR="00E104B6" w:rsidRPr="007207FF">
        <w:t xml:space="preserve">See for example, resolution establishing the portfolio committees, </w:t>
      </w:r>
      <w:r w:rsidR="00E104B6" w:rsidRPr="007207FF">
        <w:rPr>
          <w:i/>
        </w:rPr>
        <w:t>Minutes</w:t>
      </w:r>
      <w:r w:rsidR="00E104B6" w:rsidRPr="007207FF">
        <w:t>, NSW Legislative Council, 10 May 2023, pp 65-67.</w:t>
      </w:r>
    </w:p>
  </w:footnote>
  <w:footnote w:id="46">
    <w:p w14:paraId="5B4A21CA" w14:textId="77777777" w:rsidR="00611D94" w:rsidRDefault="00611D94" w:rsidP="00611D94">
      <w:pPr>
        <w:pStyle w:val="FootnoteText"/>
      </w:pPr>
      <w:r>
        <w:rPr>
          <w:rStyle w:val="FootnoteReference"/>
        </w:rPr>
        <w:footnoteRef/>
      </w:r>
      <w:r>
        <w:t xml:space="preserve"> Standing Committee on Social Issues, NSW Legislative Council, </w:t>
      </w:r>
      <w:r w:rsidRPr="003A74D9">
        <w:rPr>
          <w:i/>
          <w:iCs/>
        </w:rPr>
        <w:t>Reproductive Health Care Reform Bill 2019 [Provisions]</w:t>
      </w:r>
      <w:r>
        <w:t xml:space="preserve"> (2019), pp 62, 63, 66 and 69.</w:t>
      </w:r>
    </w:p>
  </w:footnote>
  <w:footnote w:id="47">
    <w:p w14:paraId="0B7DB5FB" w14:textId="77777777" w:rsidR="00467A6C" w:rsidRDefault="00467A6C" w:rsidP="00467A6C">
      <w:pPr>
        <w:pStyle w:val="FootnoteText"/>
      </w:pPr>
      <w:r>
        <w:rPr>
          <w:rStyle w:val="FootnoteReference"/>
        </w:rPr>
        <w:footnoteRef/>
      </w:r>
      <w:r>
        <w:t xml:space="preserve"> Standing Committee on Social Issues, NSW Legislative Council, </w:t>
      </w:r>
      <w:r w:rsidRPr="003A74D9">
        <w:rPr>
          <w:i/>
          <w:iCs/>
        </w:rPr>
        <w:t>Reproductive Health Care Reform Bill 2019 [Provisions]</w:t>
      </w:r>
      <w:r>
        <w:t xml:space="preserve"> (2019), p 62. </w:t>
      </w:r>
    </w:p>
  </w:footnote>
  <w:footnote w:id="48">
    <w:p w14:paraId="55020D59" w14:textId="21EDC83C" w:rsidR="00AC5266" w:rsidRDefault="00AC5266">
      <w:pPr>
        <w:pStyle w:val="FootnoteText"/>
      </w:pPr>
      <w:r>
        <w:rPr>
          <w:rStyle w:val="FootnoteReference"/>
        </w:rPr>
        <w:footnoteRef/>
      </w:r>
      <w:r>
        <w:t xml:space="preserve"> </w:t>
      </w:r>
      <w:r w:rsidR="008D682B" w:rsidRPr="00E375A3">
        <w:rPr>
          <w:i/>
          <w:iCs/>
        </w:rPr>
        <w:t>Minutes</w:t>
      </w:r>
      <w:r w:rsidR="008D682B">
        <w:t xml:space="preserve">, NSW Legislative Council, </w:t>
      </w:r>
      <w:r w:rsidR="004B4A84">
        <w:t xml:space="preserve">20 November 2019, p </w:t>
      </w:r>
      <w:r w:rsidR="00E375A3">
        <w:t xml:space="preserve">729; </w:t>
      </w:r>
      <w:r w:rsidR="007D39F8" w:rsidRPr="007207FF">
        <w:t>NSW Legislative Council</w:t>
      </w:r>
      <w:r w:rsidR="00E9265C">
        <w:t>.</w:t>
      </w:r>
    </w:p>
  </w:footnote>
  <w:footnote w:id="49">
    <w:p w14:paraId="1792FB66" w14:textId="50EDBEBD" w:rsidR="001E1284" w:rsidRDefault="001E1284">
      <w:pPr>
        <w:pStyle w:val="FootnoteText"/>
      </w:pPr>
      <w:r>
        <w:rPr>
          <w:rStyle w:val="FootnoteReference"/>
        </w:rPr>
        <w:footnoteRef/>
      </w:r>
      <w:r>
        <w:t xml:space="preserve"> Interview with Mr Steven Reynolds, Legislative Council Deputy Clerk and Mr Stephen Frappell, Clerk Assistant-Procedure, 23 August 2024.</w:t>
      </w:r>
    </w:p>
  </w:footnote>
  <w:footnote w:id="50">
    <w:p w14:paraId="6A261B9C" w14:textId="0C2D81A8" w:rsidR="00611D94" w:rsidRDefault="00611D94" w:rsidP="00611D94">
      <w:pPr>
        <w:pStyle w:val="FootnoteText"/>
      </w:pPr>
      <w:r>
        <w:rPr>
          <w:rStyle w:val="FootnoteReference"/>
        </w:rPr>
        <w:footnoteRef/>
      </w:r>
      <w:r>
        <w:t xml:space="preserve"> </w:t>
      </w:r>
      <w:r w:rsidR="00413629">
        <w:t>Interview with Mr Steven Reynolds, Legislative Council Deputy Clerk and Mr Stephen Frappell, Clerk Assistant-Procedure, 23 August 2024.</w:t>
      </w:r>
    </w:p>
  </w:footnote>
  <w:footnote w:id="51">
    <w:p w14:paraId="445CC9CB" w14:textId="77777777" w:rsidR="00574B7F" w:rsidRDefault="00574B7F" w:rsidP="00574B7F">
      <w:pPr>
        <w:pStyle w:val="FootnoteText"/>
      </w:pPr>
      <w:r>
        <w:rPr>
          <w:rStyle w:val="FootnoteReference"/>
        </w:rPr>
        <w:footnoteRef/>
      </w:r>
      <w:r>
        <w:t xml:space="preserve"> Interview with Mr Steven Reynolds, Legislative Council Deputy Clerk and Mr Stephen Frappell, Clerk Assistant-Procedure, 23 August 2024.</w:t>
      </w:r>
    </w:p>
  </w:footnote>
  <w:footnote w:id="52">
    <w:p w14:paraId="0BE2EDCD" w14:textId="77777777" w:rsidR="00B9646D" w:rsidRDefault="00B9646D" w:rsidP="00B9646D">
      <w:pPr>
        <w:pStyle w:val="FootnoteText"/>
      </w:pPr>
      <w:r>
        <w:rPr>
          <w:rStyle w:val="FootnoteReference"/>
        </w:rPr>
        <w:footnoteRef/>
      </w:r>
      <w:r>
        <w:t xml:space="preserve"> Michael McGowan, 'MPs' threat over abortion bill could push NSW Liberals into minority government'. </w:t>
      </w:r>
      <w:r>
        <w:rPr>
          <w:i/>
          <w:iCs/>
        </w:rPr>
        <w:t>The Guardian</w:t>
      </w:r>
      <w:r>
        <w:t xml:space="preserve">, 3 September 2019. Accessed at: </w:t>
      </w:r>
      <w:hyperlink r:id="rId1" w:history="1">
        <w:r w:rsidRPr="007F3CEB">
          <w:rPr>
            <w:rStyle w:val="Hyperlink"/>
            <w:color w:val="auto"/>
          </w:rPr>
          <w:t>https://www.theguardian.com/australia-news/2019/sep/03/nsw-liberal-mps-threaten-to-move-to-crossbench-over-abortion-bill</w:t>
        </w:r>
      </w:hyperlink>
      <w:r>
        <w:t>.</w:t>
      </w:r>
    </w:p>
  </w:footnote>
  <w:footnote w:id="53">
    <w:p w14:paraId="627EFC6B" w14:textId="7F674DBB" w:rsidR="006B25F4" w:rsidRDefault="006B25F4">
      <w:pPr>
        <w:pStyle w:val="FootnoteText"/>
      </w:pPr>
      <w:r>
        <w:rPr>
          <w:rStyle w:val="FootnoteReference"/>
        </w:rPr>
        <w:footnoteRef/>
      </w:r>
      <w:r>
        <w:t xml:space="preserve"> Interview with Mr Steven Reynolds, Legislative Council Deputy Clerk and Mr Stephen Frappell, Clerk Assistant-Procedure, 23 August 2024.</w:t>
      </w:r>
    </w:p>
  </w:footnote>
  <w:footnote w:id="54">
    <w:p w14:paraId="5A9BFB17" w14:textId="7C343457" w:rsidR="00502807" w:rsidRPr="006E4AD3" w:rsidRDefault="00502807" w:rsidP="00502807">
      <w:pPr>
        <w:pStyle w:val="FootnoteText"/>
      </w:pPr>
      <w:r>
        <w:rPr>
          <w:rStyle w:val="FootnoteReference"/>
        </w:rPr>
        <w:footnoteRef/>
      </w:r>
      <w:r>
        <w:t xml:space="preserve"> </w:t>
      </w:r>
      <w:r>
        <w:rPr>
          <w:i/>
          <w:iCs/>
        </w:rPr>
        <w:t>Votes of Proceedings,</w:t>
      </w:r>
      <w:r>
        <w:t xml:space="preserve"> NSW Legislative Assembly, 14 October 2021, p 1310</w:t>
      </w:r>
      <w:r w:rsidR="00542779">
        <w:t>.</w:t>
      </w:r>
    </w:p>
  </w:footnote>
  <w:footnote w:id="55">
    <w:p w14:paraId="2C1B400D" w14:textId="25C8A475" w:rsidR="00502807" w:rsidRPr="006F110F" w:rsidRDefault="00502807" w:rsidP="00502807">
      <w:pPr>
        <w:pStyle w:val="FootnoteText"/>
      </w:pPr>
      <w:r>
        <w:rPr>
          <w:rStyle w:val="FootnoteReference"/>
        </w:rPr>
        <w:footnoteRef/>
      </w:r>
      <w:r>
        <w:t xml:space="preserve"> Standing Committee on Law and Justice, NSW Legislative Council, </w:t>
      </w:r>
      <w:r>
        <w:rPr>
          <w:i/>
          <w:iCs/>
        </w:rPr>
        <w:t xml:space="preserve">Voluntary Assisted Dying Bill 2021 [Provisions] (2022), </w:t>
      </w:r>
      <w:r w:rsidRPr="00B92212">
        <w:t>p 1</w:t>
      </w:r>
      <w:r w:rsidR="008D4A2E" w:rsidRPr="00B92212">
        <w:t>.</w:t>
      </w:r>
    </w:p>
  </w:footnote>
  <w:footnote w:id="56">
    <w:p w14:paraId="7DBB8F29" w14:textId="4F367B36" w:rsidR="008E38B9" w:rsidRDefault="008E38B9">
      <w:pPr>
        <w:pStyle w:val="FootnoteText"/>
      </w:pPr>
      <w:r>
        <w:rPr>
          <w:rStyle w:val="FootnoteReference"/>
        </w:rPr>
        <w:footnoteRef/>
      </w:r>
      <w:r>
        <w:t xml:space="preserve"> </w:t>
      </w:r>
      <w:r w:rsidR="00EC7B3D">
        <w:t xml:space="preserve">Explanatory note, Voluntary Assisted Dying Bill 2021, </w:t>
      </w:r>
      <w:r w:rsidR="00C140B3">
        <w:t>p 1</w:t>
      </w:r>
      <w:r w:rsidR="008D4A2E">
        <w:t>.</w:t>
      </w:r>
    </w:p>
  </w:footnote>
  <w:footnote w:id="57">
    <w:p w14:paraId="46DDE7BF" w14:textId="087D5B34" w:rsidR="00DC5D66" w:rsidRDefault="00DC5D66" w:rsidP="00DC5D66">
      <w:pPr>
        <w:pStyle w:val="FootnoteText"/>
      </w:pPr>
      <w:r>
        <w:rPr>
          <w:rStyle w:val="FootnoteReference"/>
        </w:rPr>
        <w:footnoteRef/>
      </w:r>
      <w:r w:rsidRPr="00A12B8B">
        <w:rPr>
          <w:i/>
          <w:iCs/>
        </w:rPr>
        <w:t xml:space="preserve"> Minutes</w:t>
      </w:r>
      <w:r>
        <w:t>, NSW Legislative Assembly, 19 October 2021, pp 2511-2512</w:t>
      </w:r>
      <w:r w:rsidR="008D4A2E">
        <w:t>.</w:t>
      </w:r>
    </w:p>
  </w:footnote>
  <w:footnote w:id="58">
    <w:p w14:paraId="4A105DEE" w14:textId="6C691CED" w:rsidR="00DC5D66" w:rsidRPr="00A15C37" w:rsidRDefault="00DC5D66" w:rsidP="00DC5D66">
      <w:pPr>
        <w:pStyle w:val="FootnoteText"/>
      </w:pPr>
      <w:r>
        <w:rPr>
          <w:rStyle w:val="FootnoteReference"/>
        </w:rPr>
        <w:footnoteRef/>
      </w:r>
      <w:r>
        <w:t xml:space="preserve"> </w:t>
      </w:r>
      <w:r>
        <w:rPr>
          <w:i/>
          <w:iCs/>
        </w:rPr>
        <w:t xml:space="preserve">Minutes, </w:t>
      </w:r>
      <w:r>
        <w:t>NSW Legislative Assembly, 22 February 2022, p 2927</w:t>
      </w:r>
      <w:r w:rsidR="008D4A2E">
        <w:t>.</w:t>
      </w:r>
    </w:p>
  </w:footnote>
  <w:footnote w:id="59">
    <w:p w14:paraId="3DD297E0" w14:textId="4297785B" w:rsidR="00F1607C" w:rsidRPr="00F00D88" w:rsidRDefault="00F1607C">
      <w:pPr>
        <w:pStyle w:val="FootnoteText"/>
      </w:pPr>
      <w:r>
        <w:rPr>
          <w:rStyle w:val="FootnoteReference"/>
        </w:rPr>
        <w:footnoteRef/>
      </w:r>
      <w:r>
        <w:t xml:space="preserve"> </w:t>
      </w:r>
      <w:r w:rsidR="004107C5">
        <w:t xml:space="preserve">Standing Committee on Law and Justice, NSW Legislative Council, </w:t>
      </w:r>
      <w:r w:rsidR="00F00D88">
        <w:rPr>
          <w:i/>
          <w:iCs/>
        </w:rPr>
        <w:t xml:space="preserve">Provisions of the Voluntary Assisted Dying Bill 2021, </w:t>
      </w:r>
      <w:r w:rsidR="00F00D88">
        <w:t xml:space="preserve">Report </w:t>
      </w:r>
      <w:r w:rsidR="00334A37">
        <w:t>no. 79, February 2022, p 72</w:t>
      </w:r>
      <w:r w:rsidR="008D4A2E">
        <w:t>.</w:t>
      </w:r>
    </w:p>
  </w:footnote>
  <w:footnote w:id="60">
    <w:p w14:paraId="5DEBD546" w14:textId="6F20E69F" w:rsidR="004C6555" w:rsidRDefault="004C6555">
      <w:pPr>
        <w:pStyle w:val="FootnoteText"/>
      </w:pPr>
      <w:r>
        <w:rPr>
          <w:rStyle w:val="FootnoteReference"/>
        </w:rPr>
        <w:footnoteRef/>
      </w:r>
      <w:r>
        <w:t xml:space="preserve"> Standing Committee on Law and Justice, NSW Legislative Council, </w:t>
      </w:r>
      <w:r>
        <w:rPr>
          <w:i/>
          <w:iCs/>
        </w:rPr>
        <w:t xml:space="preserve">Provisions of the Voluntary Assisted Dying Bill 2021, </w:t>
      </w:r>
      <w:r>
        <w:t>Report no. 79, February 2022, p ix</w:t>
      </w:r>
      <w:r w:rsidR="008D4A2E">
        <w:t>.</w:t>
      </w:r>
    </w:p>
  </w:footnote>
  <w:footnote w:id="61">
    <w:p w14:paraId="309D640D" w14:textId="114AF307" w:rsidR="004C6555" w:rsidRPr="007153C8" w:rsidRDefault="004C6555">
      <w:pPr>
        <w:pStyle w:val="FootnoteText"/>
        <w:rPr>
          <w:i/>
          <w:iCs/>
        </w:rPr>
      </w:pPr>
      <w:r>
        <w:rPr>
          <w:rStyle w:val="FootnoteReference"/>
        </w:rPr>
        <w:footnoteRef/>
      </w:r>
      <w:r>
        <w:t xml:space="preserve"> </w:t>
      </w:r>
      <w:r w:rsidR="007153C8">
        <w:t xml:space="preserve">Standing Committee on Law and Justice, NSW Legislative Council, </w:t>
      </w:r>
      <w:r w:rsidR="007153C8" w:rsidRPr="007153C8">
        <w:rPr>
          <w:i/>
          <w:iCs/>
        </w:rPr>
        <w:t>Online questionnaire report: Inquiry into the provisions of the Voluntary Assisted Dying Bill 2021</w:t>
      </w:r>
      <w:r w:rsidR="007153C8" w:rsidRPr="00C40813">
        <w:t xml:space="preserve">, </w:t>
      </w:r>
      <w:r w:rsidR="00C40813" w:rsidRPr="00C40813">
        <w:t xml:space="preserve">February 2022, </w:t>
      </w:r>
      <w:r w:rsidR="007153C8" w:rsidRPr="00C40813">
        <w:t>p 2</w:t>
      </w:r>
      <w:r w:rsidR="008D4A2E">
        <w:t>.</w:t>
      </w:r>
    </w:p>
  </w:footnote>
  <w:footnote w:id="62">
    <w:p w14:paraId="020352D4" w14:textId="6EFEACA1" w:rsidR="00881F31" w:rsidRDefault="00881F31">
      <w:pPr>
        <w:pStyle w:val="FootnoteText"/>
      </w:pPr>
      <w:r>
        <w:rPr>
          <w:rStyle w:val="FootnoteReference"/>
        </w:rPr>
        <w:footnoteRef/>
      </w:r>
      <w:r>
        <w:t xml:space="preserve"> </w:t>
      </w:r>
      <w:r w:rsidR="007C123B">
        <w:t xml:space="preserve">Standing Committee on Law and Justice, NSW Legislative Council, </w:t>
      </w:r>
      <w:r w:rsidR="007C123B">
        <w:rPr>
          <w:i/>
          <w:iCs/>
        </w:rPr>
        <w:t xml:space="preserve">Provisions of the Voluntary Assisted Dying Bill 2021, </w:t>
      </w:r>
      <w:r w:rsidR="007C123B">
        <w:t xml:space="preserve">Report no. 79, February 2022, pp 65 </w:t>
      </w:r>
      <w:r w:rsidR="008D4A2E">
        <w:t>–</w:t>
      </w:r>
      <w:r w:rsidR="007C123B">
        <w:t xml:space="preserve"> 70</w:t>
      </w:r>
      <w:r w:rsidR="008D4A2E">
        <w:t>.</w:t>
      </w:r>
    </w:p>
  </w:footnote>
  <w:footnote w:id="63">
    <w:p w14:paraId="7B196D38" w14:textId="192FC17A" w:rsidR="001356A8" w:rsidRDefault="001356A8">
      <w:pPr>
        <w:pStyle w:val="FootnoteText"/>
      </w:pPr>
      <w:r>
        <w:rPr>
          <w:rStyle w:val="FootnoteReference"/>
        </w:rPr>
        <w:footnoteRef/>
      </w:r>
      <w:r>
        <w:t xml:space="preserve"> Interview with M</w:t>
      </w:r>
      <w:r w:rsidR="00693B1D">
        <w:t xml:space="preserve">s </w:t>
      </w:r>
      <w:r w:rsidR="00D94FAB">
        <w:t xml:space="preserve">Sharon </w:t>
      </w:r>
      <w:r w:rsidR="00845109" w:rsidRPr="00845109">
        <w:t>Ohnesorge</w:t>
      </w:r>
      <w:r w:rsidR="0013309D">
        <w:t xml:space="preserve">, Acting Clerk Assistant – </w:t>
      </w:r>
      <w:r w:rsidR="0055165D">
        <w:t>Committees</w:t>
      </w:r>
      <w:r w:rsidR="0013309D">
        <w:t>, NSW Legislative Council and Ms Madeleine Dowd</w:t>
      </w:r>
      <w:r>
        <w:t xml:space="preserve">, </w:t>
      </w:r>
      <w:r w:rsidR="0055165D">
        <w:t>Director, Regulation Committee, NSW Legislative Council</w:t>
      </w:r>
      <w:r>
        <w:t>, 23 August 2024.</w:t>
      </w:r>
    </w:p>
  </w:footnote>
  <w:footnote w:id="64">
    <w:p w14:paraId="011592DD" w14:textId="103BE5AB" w:rsidR="00693B1D" w:rsidRDefault="00693B1D">
      <w:pPr>
        <w:pStyle w:val="FootnoteText"/>
      </w:pPr>
      <w:r>
        <w:rPr>
          <w:rStyle w:val="FootnoteReference"/>
        </w:rPr>
        <w:footnoteRef/>
      </w:r>
      <w:r>
        <w:t xml:space="preserve"> </w:t>
      </w:r>
      <w:r w:rsidR="00DF0C2F">
        <w:t xml:space="preserve">Interview with Ms Sharon </w:t>
      </w:r>
      <w:r w:rsidR="00DF0C2F" w:rsidRPr="00845109">
        <w:t>Ohnesorge</w:t>
      </w:r>
      <w:r w:rsidR="00DF0C2F">
        <w:t>, Acting Clerk Assistant – Committees, NSW Legislative Council and Ms Madeleine Dowd, Director, Regulation Committee, NSW Legislative Council, 23 August 2024.</w:t>
      </w:r>
    </w:p>
  </w:footnote>
  <w:footnote w:id="65">
    <w:p w14:paraId="2915A793" w14:textId="6739719A" w:rsidR="000F3650" w:rsidRDefault="000F3650">
      <w:pPr>
        <w:pStyle w:val="FootnoteText"/>
      </w:pPr>
      <w:r>
        <w:rPr>
          <w:rStyle w:val="FootnoteReference"/>
        </w:rPr>
        <w:footnoteRef/>
      </w:r>
      <w:r>
        <w:t xml:space="preserve"> Standing Committee on Law and Justice, NSW Legislative Council, </w:t>
      </w:r>
      <w:r>
        <w:rPr>
          <w:i/>
          <w:iCs/>
        </w:rPr>
        <w:t xml:space="preserve">Provisions of the Voluntary Assisted Dying Bill 2021, </w:t>
      </w:r>
      <w:r>
        <w:t>Report no. 79, February 2022, pp 75</w:t>
      </w:r>
      <w:r w:rsidR="00C62BB8">
        <w:t>.</w:t>
      </w:r>
    </w:p>
  </w:footnote>
  <w:footnote w:id="66">
    <w:p w14:paraId="76E33917" w14:textId="612B5F52" w:rsidR="00DF0C2F" w:rsidRDefault="00DF0C2F">
      <w:pPr>
        <w:pStyle w:val="FootnoteText"/>
      </w:pPr>
      <w:r>
        <w:rPr>
          <w:rStyle w:val="FootnoteReference"/>
        </w:rPr>
        <w:footnoteRef/>
      </w:r>
      <w:r>
        <w:t xml:space="preserve"> Interview with Ms Sharon </w:t>
      </w:r>
      <w:r w:rsidRPr="00845109">
        <w:t>Ohnesorge</w:t>
      </w:r>
      <w:r>
        <w:t>, Acting Clerk Assistant – Committees, NSW Legislative Council and Ms Madeleine Dowd, Director, Regulation Committee, NSW Legislative Council, 23 August 2024.</w:t>
      </w:r>
    </w:p>
  </w:footnote>
  <w:footnote w:id="67">
    <w:p w14:paraId="77685723" w14:textId="3F736D68" w:rsidR="0097729C" w:rsidRDefault="0097729C">
      <w:pPr>
        <w:pStyle w:val="FootnoteText"/>
      </w:pPr>
      <w:r>
        <w:rPr>
          <w:rStyle w:val="FootnoteReference"/>
        </w:rPr>
        <w:footnoteRef/>
      </w:r>
      <w:r>
        <w:t xml:space="preserve"> </w:t>
      </w:r>
      <w:r w:rsidR="00345FAE" w:rsidRPr="00345FAE">
        <w:t>Select Committee on the Response to Major Flooding across New South Wales in 2022</w:t>
      </w:r>
      <w:r w:rsidR="00345FAE">
        <w:t xml:space="preserve">, NSW Legislative Council, </w:t>
      </w:r>
      <w:r w:rsidR="00674ABC" w:rsidRPr="004C0BF7">
        <w:rPr>
          <w:i/>
        </w:rPr>
        <w:t>Online questionnaire report: Inquiry into the Response to Major Flooding across New South Wales in 2022</w:t>
      </w:r>
      <w:r w:rsidR="00A52336">
        <w:t xml:space="preserve">, August 2022, p </w:t>
      </w:r>
      <w:r w:rsidR="0045641E">
        <w:t>2</w:t>
      </w:r>
      <w:r w:rsidR="00C62BB8">
        <w:t>.</w:t>
      </w:r>
    </w:p>
  </w:footnote>
  <w:footnote w:id="68">
    <w:p w14:paraId="7DA4CCA2" w14:textId="09A038CC" w:rsidR="00286299" w:rsidRDefault="00286299">
      <w:pPr>
        <w:pStyle w:val="FootnoteText"/>
      </w:pPr>
      <w:r>
        <w:rPr>
          <w:rStyle w:val="FootnoteReference"/>
        </w:rPr>
        <w:footnoteRef/>
      </w:r>
      <w:r>
        <w:t xml:space="preserve"> </w:t>
      </w:r>
      <w:r w:rsidR="00E50F4A" w:rsidRPr="00E50F4A">
        <w:t>Select Committee on the Government's management of the Powerhouse Museum and other museums and cultural projects in New South Wales</w:t>
      </w:r>
      <w:r w:rsidR="00E50F4A">
        <w:t>, NSW Legislative Council,</w:t>
      </w:r>
      <w:r>
        <w:t xml:space="preserve"> </w:t>
      </w:r>
      <w:r w:rsidR="00EB4044" w:rsidRPr="004C0BF7">
        <w:rPr>
          <w:i/>
        </w:rPr>
        <w:t>Online questionnaire report: Inquiry into the government's management of the Powerhouse Museum and other museums and cultural projects in New South Wales</w:t>
      </w:r>
      <w:r w:rsidR="00BE0B1A">
        <w:t xml:space="preserve">, June 2020, </w:t>
      </w:r>
      <w:r w:rsidR="00BC0FB9">
        <w:t>p 2</w:t>
      </w:r>
      <w:r w:rsidR="00C62BB8">
        <w:t>.</w:t>
      </w:r>
    </w:p>
  </w:footnote>
  <w:footnote w:id="69">
    <w:p w14:paraId="5EE27FD5" w14:textId="28AD646F" w:rsidR="00286299" w:rsidRDefault="00286299">
      <w:pPr>
        <w:pStyle w:val="FootnoteText"/>
      </w:pPr>
      <w:r w:rsidRPr="00552CDC">
        <w:rPr>
          <w:rStyle w:val="FootnoteReference"/>
        </w:rPr>
        <w:footnoteRef/>
      </w:r>
      <w:r w:rsidRPr="00552CDC">
        <w:t xml:space="preserve"> </w:t>
      </w:r>
      <w:r w:rsidR="00F32CC4" w:rsidRPr="00552CDC">
        <w:t xml:space="preserve">Portfolio Committee No. 6 - Transport and the Arts, NSW Legislative Council, </w:t>
      </w:r>
      <w:r w:rsidR="00D50D64" w:rsidRPr="00552CDC">
        <w:rPr>
          <w:i/>
        </w:rPr>
        <w:t>Online questionnaire report: Inquiry into road tolling regimes</w:t>
      </w:r>
      <w:r w:rsidR="00D50D64" w:rsidRPr="00552CDC">
        <w:t xml:space="preserve">, </w:t>
      </w:r>
      <w:r w:rsidR="00F00407" w:rsidRPr="00552CDC">
        <w:t>September 2021,</w:t>
      </w:r>
      <w:r w:rsidR="00F00407">
        <w:t xml:space="preserve"> </w:t>
      </w:r>
      <w:r w:rsidR="00552CDC" w:rsidRPr="00552CDC">
        <w:t>p 2</w:t>
      </w:r>
      <w:r w:rsidR="00C62BB8">
        <w:t>.</w:t>
      </w:r>
    </w:p>
  </w:footnote>
  <w:footnote w:id="70">
    <w:p w14:paraId="0102D477" w14:textId="7D5E8E2C" w:rsidR="00B40B17" w:rsidRPr="002741CB" w:rsidRDefault="00227B0B">
      <w:pPr>
        <w:pStyle w:val="FootnoteText"/>
      </w:pPr>
      <w:r>
        <w:rPr>
          <w:rStyle w:val="FootnoteReference"/>
        </w:rPr>
        <w:footnoteRef/>
      </w:r>
      <w:r>
        <w:t xml:space="preserve"> See for example: </w:t>
      </w:r>
      <w:r w:rsidR="007B10DF" w:rsidRPr="002741CB">
        <w:rPr>
          <w:i/>
          <w:iCs/>
        </w:rPr>
        <w:t>Hansard</w:t>
      </w:r>
      <w:r w:rsidR="007B10DF" w:rsidRPr="002741CB">
        <w:t xml:space="preserve">, NSW Legislative Council, </w:t>
      </w:r>
      <w:r w:rsidR="00AB393F" w:rsidRPr="002741CB">
        <w:t>18 May 2022, p 6532-6563 (Greg Donnelly)</w:t>
      </w:r>
      <w:r w:rsidR="0030196D" w:rsidRPr="002741CB">
        <w:t xml:space="preserve">, </w:t>
      </w:r>
      <w:r w:rsidR="00AB393F" w:rsidRPr="002741CB">
        <w:rPr>
          <w:i/>
          <w:iCs/>
        </w:rPr>
        <w:t xml:space="preserve">Hansard, </w:t>
      </w:r>
      <w:r w:rsidR="00AB393F" w:rsidRPr="002741CB">
        <w:t xml:space="preserve">NSW Legislative Council, 18 May 2022, p </w:t>
      </w:r>
      <w:r w:rsidR="00B40B17" w:rsidRPr="002741CB">
        <w:t>6537</w:t>
      </w:r>
      <w:r w:rsidR="00AB393F" w:rsidRPr="002741CB">
        <w:t xml:space="preserve"> (Scott Farlow)</w:t>
      </w:r>
      <w:r w:rsidR="00C62BB8">
        <w:t>.</w:t>
      </w:r>
    </w:p>
  </w:footnote>
  <w:footnote w:id="71">
    <w:p w14:paraId="1A1E62E9" w14:textId="68DD9E72" w:rsidR="00D0783D" w:rsidRDefault="00D0783D">
      <w:pPr>
        <w:pStyle w:val="FootnoteText"/>
      </w:pPr>
      <w:r w:rsidRPr="002741CB">
        <w:rPr>
          <w:rStyle w:val="FootnoteReference"/>
        </w:rPr>
        <w:footnoteRef/>
      </w:r>
      <w:r w:rsidRPr="002741CB">
        <w:t xml:space="preserve"> </w:t>
      </w:r>
      <w:r w:rsidR="00AB393F" w:rsidRPr="002741CB">
        <w:rPr>
          <w:i/>
          <w:iCs/>
        </w:rPr>
        <w:t>Hansard</w:t>
      </w:r>
      <w:r w:rsidR="00AB393F" w:rsidRPr="002741CB">
        <w:t>, NSW Legislative Council, 18 May 2022, p 6544</w:t>
      </w:r>
      <w:r w:rsidR="002741CB" w:rsidRPr="002741CB">
        <w:t xml:space="preserve"> </w:t>
      </w:r>
      <w:r w:rsidR="00AB393F" w:rsidRPr="002741CB">
        <w:t>(Greg Donnelly)</w:t>
      </w:r>
      <w:r w:rsidR="00C62BB8">
        <w:t>.</w:t>
      </w:r>
    </w:p>
  </w:footnote>
  <w:footnote w:id="72">
    <w:p w14:paraId="33D42426" w14:textId="4915A2D1" w:rsidR="00C93CAA" w:rsidRDefault="00C93CAA" w:rsidP="0038657A">
      <w:pPr>
        <w:pStyle w:val="FootnoteText"/>
      </w:pPr>
      <w:r>
        <w:rPr>
          <w:rStyle w:val="FootnoteReference"/>
        </w:rPr>
        <w:footnoteRef/>
      </w:r>
      <w:r w:rsidR="00EC6CC4">
        <w:t xml:space="preserve"> </w:t>
      </w:r>
      <w:r w:rsidR="00677730" w:rsidRPr="00403D32">
        <w:rPr>
          <w:i/>
          <w:iCs/>
        </w:rPr>
        <w:t>Minutes</w:t>
      </w:r>
      <w:r w:rsidR="00677730" w:rsidRPr="00677730">
        <w:t xml:space="preserve">, NSW Legislative Council, 21 June 2023, pp 208-211; </w:t>
      </w:r>
      <w:r w:rsidR="00677730" w:rsidRPr="00403D32">
        <w:rPr>
          <w:i/>
          <w:iCs/>
        </w:rPr>
        <w:t>Hansard</w:t>
      </w:r>
      <w:r w:rsidR="00677730" w:rsidRPr="00677730">
        <w:t>, NSW Legislative Council, 21</w:t>
      </w:r>
      <w:r w:rsidR="00F67A0E">
        <w:t xml:space="preserve"> </w:t>
      </w:r>
      <w:r w:rsidR="00677730" w:rsidRPr="00677730">
        <w:t>June 2023, p 7900 (Emma Hurst).</w:t>
      </w:r>
    </w:p>
  </w:footnote>
  <w:footnote w:id="73">
    <w:p w14:paraId="1611BDBC" w14:textId="1C73CFAA" w:rsidR="00F2246E" w:rsidRDefault="00F2246E">
      <w:pPr>
        <w:pStyle w:val="FootnoteText"/>
      </w:pPr>
      <w:r>
        <w:rPr>
          <w:rStyle w:val="FootnoteReference"/>
        </w:rPr>
        <w:footnoteRef/>
      </w:r>
      <w:r>
        <w:t xml:space="preserve"> </w:t>
      </w:r>
      <w:r w:rsidR="006F75E5" w:rsidRPr="00C02AFA">
        <w:t>Minutes</w:t>
      </w:r>
      <w:r w:rsidR="006F75E5" w:rsidRPr="006F75E5">
        <w:t>, NSW Legislative Council, 21 June 2023, p 211.</w:t>
      </w:r>
    </w:p>
  </w:footnote>
  <w:footnote w:id="74">
    <w:p w14:paraId="7053DC16" w14:textId="1894F671" w:rsidR="005D2DF4" w:rsidRDefault="005D2DF4">
      <w:pPr>
        <w:pStyle w:val="FootnoteText"/>
      </w:pPr>
      <w:r>
        <w:rPr>
          <w:rStyle w:val="FootnoteReference"/>
        </w:rPr>
        <w:footnoteRef/>
      </w:r>
      <w:r w:rsidDel="00140DDD">
        <w:t xml:space="preserve"> </w:t>
      </w:r>
      <w:r w:rsidR="00140DDD">
        <w:t xml:space="preserve">Interview </w:t>
      </w:r>
      <w:r>
        <w:t xml:space="preserve">with </w:t>
      </w:r>
      <w:r w:rsidR="00140DDD">
        <w:t xml:space="preserve">Ms </w:t>
      </w:r>
      <w:r>
        <w:t xml:space="preserve">Shaza Barbar, Director of Inquiry into Birth Trauma, </w:t>
      </w:r>
      <w:r w:rsidR="00F97DAA">
        <w:t>16 August 2024</w:t>
      </w:r>
      <w:r w:rsidR="00C62BB8">
        <w:t>.</w:t>
      </w:r>
    </w:p>
  </w:footnote>
  <w:footnote w:id="75">
    <w:p w14:paraId="726B27CE" w14:textId="46D82E38" w:rsidR="008E6D11" w:rsidRPr="008B3A3B" w:rsidRDefault="008E6D11">
      <w:pPr>
        <w:pStyle w:val="FootnoteText"/>
        <w:rPr>
          <w:i/>
          <w:iCs/>
        </w:rPr>
      </w:pPr>
      <w:r>
        <w:rPr>
          <w:rStyle w:val="FootnoteReference"/>
        </w:rPr>
        <w:footnoteRef/>
      </w:r>
      <w:r>
        <w:t xml:space="preserve"> Select Committee </w:t>
      </w:r>
      <w:r w:rsidR="001B3D3A">
        <w:t xml:space="preserve">on Birth Trauma, NSW Legislative Council, </w:t>
      </w:r>
      <w:r w:rsidR="008B3A3B">
        <w:rPr>
          <w:i/>
          <w:iCs/>
        </w:rPr>
        <w:t>Birth Trauma</w:t>
      </w:r>
      <w:r w:rsidR="006156FB">
        <w:rPr>
          <w:i/>
          <w:iCs/>
        </w:rPr>
        <w:t xml:space="preserve"> </w:t>
      </w:r>
      <w:r w:rsidR="006156FB" w:rsidRPr="00725A0A">
        <w:t xml:space="preserve">(2024), p </w:t>
      </w:r>
      <w:r w:rsidR="00725A0A" w:rsidRPr="00725A0A">
        <w:t>xxi</w:t>
      </w:r>
      <w:r w:rsidR="00725A0A">
        <w:t>.</w:t>
      </w:r>
    </w:p>
  </w:footnote>
  <w:footnote w:id="76">
    <w:p w14:paraId="6D798386" w14:textId="70542B2A" w:rsidR="007E7C6D" w:rsidRDefault="007E7C6D" w:rsidP="007E7C6D">
      <w:pPr>
        <w:pStyle w:val="FootnoteText"/>
      </w:pPr>
      <w:r>
        <w:rPr>
          <w:rStyle w:val="FootnoteReference"/>
        </w:rPr>
        <w:footnoteRef/>
      </w:r>
      <w:r>
        <w:t xml:space="preserve"> Kathleen Calderwood, Investigation underway after 30 women complain about maternity experience at NSW hospital, (7 June 2023), ABC News, </w:t>
      </w:r>
      <w:hyperlink r:id="rId2" w:history="1">
        <w:r w:rsidR="00574AFF" w:rsidRPr="00C9378A">
          <w:rPr>
            <w:rStyle w:val="Hyperlink"/>
          </w:rPr>
          <w:t>https://www.abc.net.au/news/2023-06-07/wagga-wagga-basehospital-hccc-investigation/102444994</w:t>
        </w:r>
      </w:hyperlink>
      <w:r w:rsidR="00574AFF">
        <w:t xml:space="preserve">; </w:t>
      </w:r>
      <w:r w:rsidR="004F0C0C">
        <w:t>Wagga Wagga Base Hospital Investigated Over Incompetence</w:t>
      </w:r>
      <w:r w:rsidR="0039002D">
        <w:t>,</w:t>
      </w:r>
      <w:r w:rsidR="00B11854">
        <w:t xml:space="preserve"> (18 July 2023)</w:t>
      </w:r>
      <w:r w:rsidR="0039002D">
        <w:t xml:space="preserve"> The Project, Network 10</w:t>
      </w:r>
      <w:r w:rsidR="00B11854">
        <w:t>.</w:t>
      </w:r>
    </w:p>
  </w:footnote>
  <w:footnote w:id="77">
    <w:p w14:paraId="7546D0ED" w14:textId="39AA9414" w:rsidR="00495CA9" w:rsidRDefault="00495CA9">
      <w:pPr>
        <w:pStyle w:val="FootnoteText"/>
      </w:pPr>
      <w:r>
        <w:rPr>
          <w:rStyle w:val="FootnoteReference"/>
        </w:rPr>
        <w:footnoteRef/>
      </w:r>
      <w:r w:rsidDel="007E0FB0">
        <w:t xml:space="preserve"> </w:t>
      </w:r>
      <w:r w:rsidR="007E0FB0">
        <w:t xml:space="preserve">Interview </w:t>
      </w:r>
      <w:r>
        <w:t xml:space="preserve">with </w:t>
      </w:r>
      <w:r w:rsidR="007E0FB0">
        <w:t xml:space="preserve">Ms </w:t>
      </w:r>
      <w:r>
        <w:t>Shaza Barbar, Director of Inquiry into Birth Trauma, 16 August 2024</w:t>
      </w:r>
      <w:r w:rsidR="00E964BF">
        <w:t>.</w:t>
      </w:r>
    </w:p>
  </w:footnote>
  <w:footnote w:id="78">
    <w:p w14:paraId="51F09728" w14:textId="2188831E" w:rsidR="007F4A18" w:rsidRDefault="007F4A18" w:rsidP="007F4A18">
      <w:pPr>
        <w:pStyle w:val="FootnoteText"/>
      </w:pPr>
      <w:r>
        <w:rPr>
          <w:rStyle w:val="FootnoteReference"/>
        </w:rPr>
        <w:footnoteRef/>
      </w:r>
      <w:r>
        <w:t xml:space="preserve"> </w:t>
      </w:r>
      <w:r w:rsidR="00402EC3">
        <w:t>See f</w:t>
      </w:r>
      <w:r>
        <w:t xml:space="preserve">or example, The Great Birth Rebellion, (7 August 2023), Episode 45 – How to change the system, </w:t>
      </w:r>
      <w:r w:rsidRPr="00434282">
        <w:t>https://www.melaniethemidwife.com/podcasts/the-great-birth-rebellion/episodes/2148051450</w:t>
      </w:r>
      <w:r>
        <w:t xml:space="preserve">; Better Births Illawarra [@betterbirthsillawarra], (15 August 2023). "Submissions close at 11.59pm today", </w:t>
      </w:r>
      <w:r w:rsidRPr="00487482">
        <w:t>https://www.instagram.com/reel/Cv8fCCORHpx/</w:t>
      </w:r>
      <w:r w:rsidR="00727DDD">
        <w:t>.</w:t>
      </w:r>
    </w:p>
  </w:footnote>
  <w:footnote w:id="79">
    <w:p w14:paraId="4070D862" w14:textId="626F37FF" w:rsidR="00F5416F" w:rsidRDefault="00F5416F">
      <w:pPr>
        <w:pStyle w:val="FootnoteText"/>
      </w:pPr>
      <w:r>
        <w:rPr>
          <w:rStyle w:val="FootnoteReference"/>
        </w:rPr>
        <w:footnoteRef/>
      </w:r>
      <w:r w:rsidDel="00973519">
        <w:t xml:space="preserve"> </w:t>
      </w:r>
      <w:r w:rsidR="00973519">
        <w:t>Int</w:t>
      </w:r>
      <w:r w:rsidR="003605DA">
        <w:t xml:space="preserve">erview </w:t>
      </w:r>
      <w:r>
        <w:t xml:space="preserve">with </w:t>
      </w:r>
      <w:r w:rsidR="003605DA">
        <w:t xml:space="preserve">Ms </w:t>
      </w:r>
      <w:r>
        <w:t>Shaza Barbar, Director of Inquiry into Birth Trauma, 16 August 2024</w:t>
      </w:r>
      <w:r w:rsidR="00402EC3">
        <w:t>.</w:t>
      </w:r>
    </w:p>
  </w:footnote>
  <w:footnote w:id="80">
    <w:p w14:paraId="25238825" w14:textId="099D5A66" w:rsidR="00FA3869" w:rsidRDefault="00FA3869">
      <w:pPr>
        <w:pStyle w:val="FootnoteText"/>
      </w:pPr>
      <w:r>
        <w:rPr>
          <w:rStyle w:val="FootnoteReference"/>
        </w:rPr>
        <w:footnoteRef/>
      </w:r>
      <w:r>
        <w:t xml:space="preserve"> Interview with Ms Shaza Barbar, Director of Inquiry into Birth Trauma, 16 August 2024</w:t>
      </w:r>
      <w:r w:rsidR="00402EC3">
        <w:t>.</w:t>
      </w:r>
    </w:p>
  </w:footnote>
  <w:footnote w:id="81">
    <w:p w14:paraId="562E8253" w14:textId="153601CD" w:rsidR="005842C0" w:rsidRDefault="005842C0">
      <w:pPr>
        <w:pStyle w:val="FootnoteText"/>
      </w:pPr>
      <w:r>
        <w:rPr>
          <w:rStyle w:val="FootnoteReference"/>
        </w:rPr>
        <w:footnoteRef/>
      </w:r>
      <w:r>
        <w:t xml:space="preserve"> Interview with Ms Shaza Barbar, Director of Inquiry into Birth Trauma, 16 August 2024</w:t>
      </w:r>
      <w:r w:rsidR="00402EC3">
        <w:t>.</w:t>
      </w:r>
    </w:p>
  </w:footnote>
  <w:footnote w:id="82">
    <w:p w14:paraId="50A6B302" w14:textId="789E7164" w:rsidR="00FB2B43" w:rsidRDefault="00FB2B43">
      <w:pPr>
        <w:pStyle w:val="FootnoteText"/>
      </w:pPr>
      <w:r>
        <w:rPr>
          <w:rStyle w:val="FootnoteReference"/>
        </w:rPr>
        <w:footnoteRef/>
      </w:r>
      <w:r w:rsidDel="000E1C7E">
        <w:t xml:space="preserve"> </w:t>
      </w:r>
      <w:r w:rsidR="000E1C7E">
        <w:t xml:space="preserve">Interview </w:t>
      </w:r>
      <w:r>
        <w:t xml:space="preserve">with </w:t>
      </w:r>
      <w:r w:rsidR="000E1C7E">
        <w:t xml:space="preserve">Ms </w:t>
      </w:r>
      <w:r>
        <w:t>Shaza Barbar, Director of Inquiry into Birth Trauma, 16 August 2024</w:t>
      </w:r>
      <w:r w:rsidR="00402EC3">
        <w:t>.</w:t>
      </w:r>
    </w:p>
  </w:footnote>
  <w:footnote w:id="83">
    <w:p w14:paraId="0346CAA4" w14:textId="4ED51F4C" w:rsidR="00F87852" w:rsidRDefault="00F87852">
      <w:pPr>
        <w:pStyle w:val="FootnoteText"/>
      </w:pPr>
      <w:r>
        <w:rPr>
          <w:rStyle w:val="FootnoteReference"/>
        </w:rPr>
        <w:footnoteRef/>
      </w:r>
      <w:r w:rsidDel="000E1C7E">
        <w:t xml:space="preserve"> </w:t>
      </w:r>
      <w:r w:rsidR="000E1C7E">
        <w:t xml:space="preserve">Interview </w:t>
      </w:r>
      <w:r>
        <w:t xml:space="preserve">with </w:t>
      </w:r>
      <w:r w:rsidR="000E1C7E">
        <w:t xml:space="preserve">Ms </w:t>
      </w:r>
      <w:r>
        <w:t>Shaza Barbar, Director of Inquiry into Birth Trauma, 16 August 2024</w:t>
      </w:r>
      <w:r w:rsidR="00402EC3">
        <w:t>.</w:t>
      </w:r>
    </w:p>
  </w:footnote>
  <w:footnote w:id="84">
    <w:p w14:paraId="3BE8BF55" w14:textId="2DD541B4" w:rsidR="001E709B" w:rsidRDefault="001E709B">
      <w:pPr>
        <w:pStyle w:val="FootnoteText"/>
      </w:pPr>
      <w:r>
        <w:rPr>
          <w:rStyle w:val="FootnoteReference"/>
        </w:rPr>
        <w:footnoteRef/>
      </w:r>
      <w:r>
        <w:t xml:space="preserve"> </w:t>
      </w:r>
      <w:r w:rsidR="005A6582">
        <w:t>Select Committee on Birth Trauma</w:t>
      </w:r>
      <w:r w:rsidR="00060EC5">
        <w:t xml:space="preserve">, NSW Legislative Council, </w:t>
      </w:r>
      <w:r w:rsidR="00060EC5" w:rsidRPr="00060EC5">
        <w:rPr>
          <w:i/>
          <w:iCs/>
        </w:rPr>
        <w:t>Birth Trauma</w:t>
      </w:r>
      <w:r w:rsidR="00060EC5">
        <w:t xml:space="preserve"> (2024), p 183.</w:t>
      </w:r>
    </w:p>
  </w:footnote>
  <w:footnote w:id="85">
    <w:p w14:paraId="7CDBC05D" w14:textId="64D67B6C" w:rsidR="00DD1139" w:rsidRDefault="00DD1139">
      <w:pPr>
        <w:pStyle w:val="FootnoteText"/>
      </w:pPr>
      <w:r>
        <w:rPr>
          <w:rStyle w:val="FootnoteReference"/>
        </w:rPr>
        <w:footnoteRef/>
      </w:r>
      <w:r>
        <w:t xml:space="preserve"> </w:t>
      </w:r>
      <w:r w:rsidR="0019053F">
        <w:t xml:space="preserve">Select Committee on Birth Trauma, NSW Legislative Council, </w:t>
      </w:r>
      <w:r w:rsidR="0019053F" w:rsidRPr="00060EC5">
        <w:rPr>
          <w:i/>
          <w:iCs/>
        </w:rPr>
        <w:t>Birth Trauma</w:t>
      </w:r>
      <w:r w:rsidR="0019053F">
        <w:t xml:space="preserve"> (2024), p</w:t>
      </w:r>
      <w:r w:rsidR="0059752F">
        <w:t>p</w:t>
      </w:r>
      <w:r w:rsidR="0019053F">
        <w:t xml:space="preserve"> 183</w:t>
      </w:r>
      <w:r w:rsidR="0059752F">
        <w:t xml:space="preserve"> and 212.</w:t>
      </w:r>
    </w:p>
  </w:footnote>
  <w:footnote w:id="86">
    <w:p w14:paraId="3A4D4CC1" w14:textId="2D69A3CB" w:rsidR="00CC354F" w:rsidRDefault="00CC354F">
      <w:pPr>
        <w:pStyle w:val="FootnoteText"/>
      </w:pPr>
      <w:r>
        <w:rPr>
          <w:rStyle w:val="FootnoteReference"/>
        </w:rPr>
        <w:footnoteRef/>
      </w:r>
      <w:r w:rsidDel="004764E4">
        <w:t xml:space="preserve"> </w:t>
      </w:r>
      <w:r w:rsidR="004764E4">
        <w:t xml:space="preserve">Interview </w:t>
      </w:r>
      <w:r>
        <w:t xml:space="preserve">with </w:t>
      </w:r>
      <w:r w:rsidR="004764E4">
        <w:t xml:space="preserve">Ms </w:t>
      </w:r>
      <w:r>
        <w:t>Shaza Barbar, Director of Inquiry into Birth Trauma, 16 August 2024</w:t>
      </w:r>
      <w:r w:rsidR="00402EC3">
        <w:t>.</w:t>
      </w:r>
    </w:p>
  </w:footnote>
  <w:footnote w:id="87">
    <w:p w14:paraId="6717FE93" w14:textId="13072739" w:rsidR="00184CC7" w:rsidRDefault="00184CC7" w:rsidP="00184CC7">
      <w:pPr>
        <w:pStyle w:val="FootnoteText"/>
      </w:pPr>
      <w:r>
        <w:rPr>
          <w:rStyle w:val="FootnoteReference"/>
        </w:rPr>
        <w:footnoteRef/>
      </w:r>
      <w:r>
        <w:t xml:space="preserve"> </w:t>
      </w:r>
      <w:r w:rsidR="000963BB">
        <w:t xml:space="preserve">Select Committee on Birth Trauma, NSW Legislative Council, </w:t>
      </w:r>
      <w:r w:rsidR="000963BB" w:rsidRPr="00060EC5">
        <w:rPr>
          <w:i/>
          <w:iCs/>
        </w:rPr>
        <w:t>Birth Trauma</w:t>
      </w:r>
      <w:r w:rsidR="000963BB">
        <w:t xml:space="preserve"> (2024), p 182.</w:t>
      </w:r>
    </w:p>
  </w:footnote>
  <w:footnote w:id="88">
    <w:p w14:paraId="77B0CB21" w14:textId="161EC5A9" w:rsidR="00D73C03" w:rsidRDefault="00D73C03">
      <w:pPr>
        <w:pStyle w:val="FootnoteText"/>
      </w:pPr>
      <w:r>
        <w:rPr>
          <w:rStyle w:val="FootnoteReference"/>
        </w:rPr>
        <w:footnoteRef/>
      </w:r>
      <w:r w:rsidDel="004764E4">
        <w:t xml:space="preserve"> </w:t>
      </w:r>
      <w:r w:rsidR="004764E4">
        <w:t xml:space="preserve">Interview </w:t>
      </w:r>
      <w:r>
        <w:t xml:space="preserve">with </w:t>
      </w:r>
      <w:r w:rsidR="00015865">
        <w:t xml:space="preserve">Ms </w:t>
      </w:r>
      <w:r>
        <w:t>Shaza Barbar, Director of Inquiry into Birth Trauma, 16 August 2024</w:t>
      </w:r>
      <w:r w:rsidR="00402EC3">
        <w:t>.</w:t>
      </w:r>
    </w:p>
  </w:footnote>
  <w:footnote w:id="89">
    <w:p w14:paraId="3D064372" w14:textId="13952527" w:rsidR="008E124E" w:rsidRDefault="008E124E">
      <w:pPr>
        <w:pStyle w:val="FootnoteText"/>
      </w:pPr>
      <w:r>
        <w:rPr>
          <w:rStyle w:val="FootnoteReference"/>
        </w:rPr>
        <w:footnoteRef/>
      </w:r>
      <w:r w:rsidDel="00015865">
        <w:t xml:space="preserve"> </w:t>
      </w:r>
      <w:r w:rsidR="00015865">
        <w:t xml:space="preserve">Interview </w:t>
      </w:r>
      <w:r>
        <w:t xml:space="preserve">with </w:t>
      </w:r>
      <w:r w:rsidR="00015865">
        <w:t xml:space="preserve">Ms </w:t>
      </w:r>
      <w:r>
        <w:t>Shaza Barbar, Director of Inquiry into Birth Trauma, 16 August 2024</w:t>
      </w:r>
      <w:r w:rsidR="00402EC3">
        <w:t>.</w:t>
      </w:r>
    </w:p>
  </w:footnote>
  <w:footnote w:id="90">
    <w:p w14:paraId="5850280D" w14:textId="2A2C91F9" w:rsidR="00A43B90" w:rsidRDefault="00A43B90">
      <w:pPr>
        <w:pStyle w:val="FootnoteText"/>
      </w:pPr>
      <w:r>
        <w:rPr>
          <w:rStyle w:val="FootnoteReference"/>
        </w:rPr>
        <w:footnoteRef/>
      </w:r>
      <w:r w:rsidDel="00015865">
        <w:t xml:space="preserve"> </w:t>
      </w:r>
      <w:r w:rsidR="00015865">
        <w:t xml:space="preserve">Interview </w:t>
      </w:r>
      <w:r>
        <w:t xml:space="preserve">with </w:t>
      </w:r>
      <w:r w:rsidR="00015865">
        <w:t xml:space="preserve">Ms </w:t>
      </w:r>
      <w:r>
        <w:t>Shaza Barbar, Director of Inquiry into Birth Trauma, 16 August 2024</w:t>
      </w:r>
      <w:r w:rsidR="00402EC3">
        <w:t>.</w:t>
      </w:r>
    </w:p>
  </w:footnote>
  <w:footnote w:id="91">
    <w:p w14:paraId="1BB9C816" w14:textId="069F87A8" w:rsidR="0083491A" w:rsidRDefault="0083491A" w:rsidP="0083491A">
      <w:pPr>
        <w:pStyle w:val="FootnoteText"/>
      </w:pPr>
      <w:r>
        <w:rPr>
          <w:rStyle w:val="FootnoteReference"/>
        </w:rPr>
        <w:footnoteRef/>
      </w:r>
      <w:r w:rsidDel="00015865">
        <w:t xml:space="preserve"> </w:t>
      </w:r>
      <w:r w:rsidR="00015865">
        <w:t xml:space="preserve">Interview </w:t>
      </w:r>
      <w:r>
        <w:t xml:space="preserve">with </w:t>
      </w:r>
      <w:r w:rsidR="00015865">
        <w:t xml:space="preserve">Ms </w:t>
      </w:r>
      <w:r>
        <w:t>Shaza Barbar, Director of Inquiry into Birth Trauma, 16 August 2024</w:t>
      </w:r>
      <w:r w:rsidR="00402EC3">
        <w:t>.</w:t>
      </w:r>
    </w:p>
  </w:footnote>
  <w:footnote w:id="92">
    <w:p w14:paraId="413DB10F" w14:textId="77777777" w:rsidR="0083491A" w:rsidRDefault="0083491A" w:rsidP="0083491A">
      <w:pPr>
        <w:pStyle w:val="FootnoteText"/>
      </w:pPr>
      <w:r>
        <w:rPr>
          <w:rStyle w:val="FootnoteReference"/>
        </w:rPr>
        <w:footnoteRef/>
      </w:r>
      <w:r>
        <w:t xml:space="preserve"> Select Committee on Birth Trauma, NSW Legislative Council, </w:t>
      </w:r>
      <w:r>
        <w:rPr>
          <w:i/>
          <w:iCs/>
        </w:rPr>
        <w:t xml:space="preserve">Birth Trauma </w:t>
      </w:r>
      <w:r w:rsidRPr="00725A0A">
        <w:t>(2024), p xxi</w:t>
      </w:r>
      <w:r>
        <w:t>.</w:t>
      </w:r>
    </w:p>
  </w:footnote>
  <w:footnote w:id="93">
    <w:p w14:paraId="500E7B92" w14:textId="33CFE26D" w:rsidR="00806AEB" w:rsidRDefault="00806AEB" w:rsidP="00806AEB">
      <w:pPr>
        <w:pStyle w:val="FootnoteText"/>
      </w:pPr>
      <w:r>
        <w:rPr>
          <w:rStyle w:val="FootnoteReference"/>
        </w:rPr>
        <w:footnoteRef/>
      </w:r>
      <w:r w:rsidDel="00015865">
        <w:t xml:space="preserve"> </w:t>
      </w:r>
      <w:r w:rsidR="00015865">
        <w:t xml:space="preserve">Interview </w:t>
      </w:r>
      <w:r>
        <w:t xml:space="preserve">with </w:t>
      </w:r>
      <w:r w:rsidR="00015865">
        <w:t xml:space="preserve">Ms </w:t>
      </w:r>
      <w:r>
        <w:t>Shaza Barbar, Director of Inquiry into Birth Trauma, 16 August 2024</w:t>
      </w:r>
      <w:r w:rsidR="00402EC3">
        <w:t>.</w:t>
      </w:r>
    </w:p>
  </w:footnote>
  <w:footnote w:id="94">
    <w:p w14:paraId="56A77A70" w14:textId="64D2BE24" w:rsidR="00806AEB" w:rsidRDefault="00806AEB" w:rsidP="00806AEB">
      <w:pPr>
        <w:pStyle w:val="FootnoteText"/>
      </w:pPr>
      <w:r>
        <w:rPr>
          <w:rStyle w:val="FootnoteReference"/>
        </w:rPr>
        <w:footnoteRef/>
      </w:r>
      <w:r w:rsidDel="00015865">
        <w:t xml:space="preserve"> </w:t>
      </w:r>
      <w:r w:rsidR="00015865">
        <w:t xml:space="preserve">Interview </w:t>
      </w:r>
      <w:r>
        <w:t xml:space="preserve">with </w:t>
      </w:r>
      <w:r w:rsidR="00015865">
        <w:t xml:space="preserve">Ms </w:t>
      </w:r>
      <w:r>
        <w:t>Shaza Barbar, Director of Inquiry into Birth Trauma, 16 August 2024</w:t>
      </w:r>
      <w:r w:rsidR="00402EC3">
        <w:t>.</w:t>
      </w:r>
    </w:p>
  </w:footnote>
  <w:footnote w:id="95">
    <w:p w14:paraId="61E58A83" w14:textId="2D9827BC" w:rsidR="000E616F" w:rsidRDefault="000E616F">
      <w:pPr>
        <w:pStyle w:val="FootnoteText"/>
      </w:pPr>
      <w:r>
        <w:rPr>
          <w:rStyle w:val="FootnoteReference"/>
        </w:rPr>
        <w:footnoteRef/>
      </w:r>
      <w:r>
        <w:t xml:space="preserve"> Interview with Ms Shaza Barbar, Director of Inquiry into Birth Trauma, 16 August 2024</w:t>
      </w:r>
      <w:r w:rsidR="00402EC3">
        <w:t>.</w:t>
      </w:r>
    </w:p>
  </w:footnote>
  <w:footnote w:id="96">
    <w:p w14:paraId="07CB57D2" w14:textId="614E5E10" w:rsidR="00CE78D2" w:rsidDel="00DA0097" w:rsidRDefault="00CE78D2" w:rsidP="00CE78D2">
      <w:pPr>
        <w:pStyle w:val="FootnoteText"/>
      </w:pPr>
      <w:r w:rsidDel="00DA0097">
        <w:rPr>
          <w:rStyle w:val="FootnoteReference"/>
        </w:rPr>
        <w:footnoteRef/>
      </w:r>
      <w:r w:rsidDel="00015865">
        <w:t xml:space="preserve"> </w:t>
      </w:r>
      <w:r w:rsidR="00015865">
        <w:t>Interview</w:t>
      </w:r>
      <w:r w:rsidR="00015865" w:rsidDel="00DA0097">
        <w:t xml:space="preserve"> </w:t>
      </w:r>
      <w:r w:rsidDel="00DA0097">
        <w:t xml:space="preserve">with </w:t>
      </w:r>
      <w:r w:rsidR="00015865">
        <w:t xml:space="preserve">Ms </w:t>
      </w:r>
      <w:r w:rsidDel="00DA0097">
        <w:t>Shaza Barbar, Director of Inquiry into Birth Trauma, 16 August 2024</w:t>
      </w:r>
      <w:r w:rsidR="00402EC3">
        <w:t>.</w:t>
      </w:r>
    </w:p>
  </w:footnote>
  <w:footnote w:id="97">
    <w:p w14:paraId="5DA36859" w14:textId="5C8925C0" w:rsidR="00F337E3" w:rsidRDefault="00F337E3">
      <w:pPr>
        <w:pStyle w:val="FootnoteText"/>
      </w:pPr>
      <w:r>
        <w:rPr>
          <w:rStyle w:val="FootnoteReference"/>
        </w:rPr>
        <w:footnoteRef/>
      </w:r>
      <w:r>
        <w:t xml:space="preserve"> </w:t>
      </w:r>
      <w:r w:rsidR="0071081A">
        <w:t>Interview with Mr Steven Reynolds, Legislative Council Deputy Clerk and Mr Stephen Frappell, Clerk Assistant-Procedure, 23 August 2024</w:t>
      </w:r>
      <w:r w:rsidR="00402EC3">
        <w:t>.</w:t>
      </w:r>
    </w:p>
  </w:footnote>
  <w:footnote w:id="98">
    <w:p w14:paraId="51411D39" w14:textId="73C32563" w:rsidR="00D4204B" w:rsidRDefault="00D4204B">
      <w:pPr>
        <w:pStyle w:val="FootnoteText"/>
      </w:pPr>
      <w:r>
        <w:rPr>
          <w:rStyle w:val="FootnoteReference"/>
        </w:rPr>
        <w:footnoteRef/>
      </w:r>
      <w:r>
        <w:t xml:space="preserve"> Interview with Ms Sharon </w:t>
      </w:r>
      <w:r w:rsidRPr="00845109">
        <w:t>Ohnesorge</w:t>
      </w:r>
      <w:r>
        <w:t>, Acting Clerk Assistant – Committees, NSW Legislative Council and Ms Madeleine Dowd, Director, Regulation Committee, NSW Legislative Council, 23 August 2024.</w:t>
      </w:r>
    </w:p>
  </w:footnote>
  <w:footnote w:id="99">
    <w:p w14:paraId="2C663477" w14:textId="78B9E70B" w:rsidR="00C12207" w:rsidRDefault="00C12207">
      <w:pPr>
        <w:pStyle w:val="FootnoteText"/>
      </w:pPr>
      <w:r>
        <w:rPr>
          <w:rStyle w:val="FootnoteReference"/>
        </w:rPr>
        <w:footnoteRef/>
      </w:r>
      <w:r>
        <w:t xml:space="preserve"> Interview with Ms Shaza Barbar, Director of Inquiry into Birth Trauma, 16 August 2024</w:t>
      </w:r>
      <w:r w:rsidR="00402EC3">
        <w:t>.</w:t>
      </w:r>
    </w:p>
  </w:footnote>
  <w:footnote w:id="100">
    <w:p w14:paraId="5C61994D" w14:textId="50AE47DE" w:rsidR="003328B8" w:rsidRDefault="003328B8">
      <w:pPr>
        <w:pStyle w:val="FootnoteText"/>
      </w:pPr>
      <w:r>
        <w:rPr>
          <w:rStyle w:val="FootnoteReference"/>
        </w:rPr>
        <w:footnoteRef/>
      </w:r>
      <w:r>
        <w:t xml:space="preserve"> </w:t>
      </w:r>
      <w:r w:rsidR="00434DC1">
        <w:t xml:space="preserve">Interview with Mr Steven Reynolds, Legislative Council Deputy Clerk and Mr Stephen Frappell, Clerk Assistant-Procedure, 23 August 2024; Interview with Ms Sharon </w:t>
      </w:r>
      <w:r w:rsidR="00434DC1" w:rsidRPr="00845109">
        <w:t>Ohnesorge</w:t>
      </w:r>
      <w:r w:rsidR="00434DC1">
        <w:t>, Acting Clerk Assistant – Committees, NSW Legislative Council and Ms Madeleine Dowd, Director, Regulation Committee, NSW Legislative Council, 23 August 2024; Interview with Ms Shaza Barbar, Director of Inquiry into Birth Trauma, 16 August 2024.</w:t>
      </w:r>
    </w:p>
  </w:footnote>
  <w:footnote w:id="101">
    <w:p w14:paraId="33700D77" w14:textId="0CE816E6" w:rsidR="00434DC1" w:rsidRDefault="00434DC1">
      <w:pPr>
        <w:pStyle w:val="FootnoteText"/>
      </w:pPr>
      <w:r>
        <w:rPr>
          <w:rStyle w:val="FootnoteReference"/>
        </w:rPr>
        <w:footnoteRef/>
      </w:r>
      <w:r>
        <w:t xml:space="preserve"> Interview with Mr Steven Reynolds, Legislative Council Deputy Clerk and Mr Stephen Frappell, Clerk Assistant-Procedure, 23 August 2024; Interview with Ms Sharon </w:t>
      </w:r>
      <w:r w:rsidRPr="00845109">
        <w:t>Ohnesorge</w:t>
      </w:r>
      <w:r>
        <w:t>, Acting Clerk Assistant – Committees, NSW Legislative Council and Ms Madeleine Dowd, Director, Regulation Committee, NSW Legislative Council, 23 August 2024; Interview with Ms Shaza Barbar, Director of Inquiry into Birth Trauma, 16 August 2024.</w:t>
      </w:r>
    </w:p>
  </w:footnote>
  <w:footnote w:id="102">
    <w:p w14:paraId="4F43F9FB" w14:textId="3130D664" w:rsidR="00861C1B" w:rsidRDefault="00861C1B">
      <w:pPr>
        <w:pStyle w:val="FootnoteText"/>
      </w:pPr>
      <w:r>
        <w:rPr>
          <w:rStyle w:val="FootnoteReference"/>
        </w:rPr>
        <w:footnoteRef/>
      </w:r>
      <w:r>
        <w:t xml:space="preserve"> Interview with Mr Steven Reynolds, Legislative Council Deputy Clerk and Mr Stephen Frappell, Clerk Assistant-Procedure, 23 August 2024; Interview with Ms Sharon </w:t>
      </w:r>
      <w:r w:rsidRPr="00845109">
        <w:t>Ohnesorge</w:t>
      </w:r>
      <w:r>
        <w:t>, Acting Clerk Assistant – Committees, NSW Legislative Council and Ms Madeleine Dowd, Director, Regulation Committee, NSW Legislative Council, 23 August 2024; Interview with Ms Shaza Barbar, Director of Inquiry into Birth Trauma, 16 August 2024.</w:t>
      </w:r>
    </w:p>
  </w:footnote>
  <w:footnote w:id="103">
    <w:p w14:paraId="5B55891D" w14:textId="02124E6F" w:rsidR="00861C1B" w:rsidRDefault="00861C1B">
      <w:pPr>
        <w:pStyle w:val="FootnoteText"/>
      </w:pPr>
      <w:r>
        <w:rPr>
          <w:rStyle w:val="FootnoteReference"/>
        </w:rPr>
        <w:footnoteRef/>
      </w:r>
      <w:r>
        <w:t xml:space="preserve"> Interview with Mr Steven Reynolds, Legislative Council Deputy Clerk and Mr Stephen Frappell, Clerk Assistant-Procedure, 23 August 2024; Interview with Ms Sharon </w:t>
      </w:r>
      <w:r w:rsidRPr="00845109">
        <w:t>Ohnesorge</w:t>
      </w:r>
      <w:r>
        <w:t>, Acting Clerk Assistant – Committees, NSW Legislative Council and Ms Madeleine Dowd, Director, Regulation Committee, NSW Legislative Council, 23 August 2024; Interview with Ms Shaza Barbar, Director of Inquiry into Birth Trauma, 16 August 2024.</w:t>
      </w:r>
    </w:p>
  </w:footnote>
  <w:footnote w:id="104">
    <w:p w14:paraId="09E84251" w14:textId="39927F13" w:rsidR="009633C1" w:rsidRDefault="009633C1">
      <w:pPr>
        <w:pStyle w:val="FootnoteText"/>
      </w:pPr>
      <w:r>
        <w:rPr>
          <w:rStyle w:val="FootnoteReference"/>
        </w:rPr>
        <w:footnoteRef/>
      </w:r>
      <w:r>
        <w:t xml:space="preserve"> </w:t>
      </w:r>
      <w:r w:rsidR="00B92D21">
        <w:t>In o</w:t>
      </w:r>
      <w:r>
        <w:t>ne early example</w:t>
      </w:r>
      <w:r w:rsidR="00B92D21">
        <w:t xml:space="preserve">, </w:t>
      </w:r>
      <w:r w:rsidR="0082186B">
        <w:t xml:space="preserve">in 2023 the </w:t>
      </w:r>
      <w:r w:rsidR="001930F3">
        <w:t>Senate</w:t>
      </w:r>
      <w:r w:rsidR="00B27058">
        <w:t xml:space="preserve"> Finance and Public Administration References Committee inquiry </w:t>
      </w:r>
      <w:r w:rsidR="00B92D21" w:rsidRPr="00B92D21">
        <w:t>into management and assurance of integrity by consulting services</w:t>
      </w:r>
      <w:r w:rsidR="001930F3">
        <w:t xml:space="preserve"> received a submission </w:t>
      </w:r>
      <w:r w:rsidR="002422DF">
        <w:t xml:space="preserve">prepared by </w:t>
      </w:r>
      <w:r w:rsidR="00EC4FC2" w:rsidRPr="00EC4FC2">
        <w:t>Emeritus Professor James Guthrie AM</w:t>
      </w:r>
      <w:r w:rsidR="00EC4FC2">
        <w:t xml:space="preserve">, which included </w:t>
      </w:r>
      <w:r w:rsidR="00B1767A">
        <w:t xml:space="preserve">entirely fabricated </w:t>
      </w:r>
      <w:r w:rsidR="00EC4FC2">
        <w:t>allegations</w:t>
      </w:r>
      <w:r w:rsidR="00B1767A">
        <w:t xml:space="preserve"> of wrongdoing by consulting firms</w:t>
      </w:r>
      <w:r w:rsidR="00EC4FC2">
        <w:t>. Professor Guthrie</w:t>
      </w:r>
      <w:r w:rsidR="00B1767A">
        <w:t xml:space="preserve"> </w:t>
      </w:r>
      <w:r w:rsidR="00140953">
        <w:t xml:space="preserve">later </w:t>
      </w:r>
      <w:r w:rsidR="00B1767A">
        <w:t>provided a revised submission to the inquiry</w:t>
      </w:r>
      <w:r w:rsidR="00140953">
        <w:t xml:space="preserve"> and a letter of apology</w:t>
      </w:r>
      <w:r w:rsidR="00B1767A">
        <w:t>. See</w:t>
      </w:r>
      <w:r w:rsidR="00E72FDA">
        <w:t xml:space="preserve"> Henry </w:t>
      </w:r>
      <w:proofErr w:type="spellStart"/>
      <w:r w:rsidR="00E72FDA">
        <w:t>Belot</w:t>
      </w:r>
      <w:proofErr w:type="spellEnd"/>
      <w:r w:rsidR="00E72FDA">
        <w:t>,</w:t>
      </w:r>
      <w:r w:rsidR="005C1D93">
        <w:t xml:space="preserve"> 'A</w:t>
      </w:r>
      <w:r w:rsidR="002330C1">
        <w:t xml:space="preserve">ustralian </w:t>
      </w:r>
      <w:r w:rsidR="008B5749">
        <w:t>academics apologise for false AI-generated allegations against big four consultancy firms'</w:t>
      </w:r>
      <w:r w:rsidR="00343A5F">
        <w:t xml:space="preserve">. </w:t>
      </w:r>
      <w:r w:rsidR="00343A5F" w:rsidRPr="00B92212">
        <w:rPr>
          <w:i/>
        </w:rPr>
        <w:t>The Guardian</w:t>
      </w:r>
      <w:r w:rsidR="00C01A1D">
        <w:t>, 3 November 2023. Accessed at:</w:t>
      </w:r>
      <w:r w:rsidR="00E72FDA">
        <w:t xml:space="preserve"> </w:t>
      </w:r>
      <w:proofErr w:type="gramStart"/>
      <w:r w:rsidR="00010E6E" w:rsidRPr="00010E6E">
        <w:t>https://www.theguardian.com/business/2023/nov/02/australian-academics-apologise-for-false-ai-generated-allegations-against-big-four-consultancy-firms</w:t>
      </w:r>
      <w:proofErr w:type="gramEnd"/>
    </w:p>
  </w:footnote>
  <w:footnote w:id="105">
    <w:p w14:paraId="57C78E8E" w14:textId="3897A4DD" w:rsidR="005F7DAE" w:rsidRDefault="005F7DAE">
      <w:pPr>
        <w:pStyle w:val="FootnoteText"/>
      </w:pPr>
      <w:r>
        <w:rPr>
          <w:rStyle w:val="FootnoteReference"/>
        </w:rPr>
        <w:footnoteRef/>
      </w:r>
      <w:r w:rsidR="00384350">
        <w:t xml:space="preserve"> In artificial intelligence research these fabrications are known as ‘</w:t>
      </w:r>
      <w:proofErr w:type="gramStart"/>
      <w:r w:rsidR="00384350">
        <w:t>hallucinations’</w:t>
      </w:r>
      <w:proofErr w:type="gramEnd"/>
      <w:r w:rsidR="006026C6">
        <w:t>.</w:t>
      </w:r>
      <w:r w:rsidR="00384350">
        <w:t xml:space="preserve"> </w:t>
      </w:r>
      <w:r w:rsidR="006026C6">
        <w:t>S</w:t>
      </w:r>
      <w:r w:rsidR="00384350">
        <w:t>ee for example</w:t>
      </w:r>
      <w:r w:rsidR="006026C6">
        <w:t>:</w:t>
      </w:r>
      <w:r w:rsidR="00384350">
        <w:t xml:space="preserve"> </w:t>
      </w:r>
      <w:r w:rsidR="00384350" w:rsidRPr="00F92A44">
        <w:t xml:space="preserve">Michele </w:t>
      </w:r>
      <w:proofErr w:type="spellStart"/>
      <w:r w:rsidR="00384350" w:rsidRPr="00F92A44">
        <w:t>Salvagno</w:t>
      </w:r>
      <w:proofErr w:type="spellEnd"/>
      <w:r w:rsidR="00384350" w:rsidRPr="00F92A44">
        <w:t xml:space="preserve">, Fabio Silvio </w:t>
      </w:r>
      <w:proofErr w:type="spellStart"/>
      <w:r w:rsidR="00384350" w:rsidRPr="00F92A44">
        <w:t>Taccone</w:t>
      </w:r>
      <w:proofErr w:type="spellEnd"/>
      <w:r w:rsidR="00384350" w:rsidRPr="00F92A44">
        <w:t xml:space="preserve"> &amp; Alberto Giovanni </w:t>
      </w:r>
      <w:proofErr w:type="spellStart"/>
      <w:r w:rsidR="00384350" w:rsidRPr="00F92A44">
        <w:t>Gerli</w:t>
      </w:r>
      <w:proofErr w:type="spellEnd"/>
      <w:r w:rsidR="00384350">
        <w:t xml:space="preserve">, ‘Artificial intelligence hallucinations’ </w:t>
      </w:r>
      <w:r w:rsidR="00F4764F">
        <w:t>27</w:t>
      </w:r>
      <w:r w:rsidR="00924B2F">
        <w:t>(180)</w:t>
      </w:r>
      <w:r w:rsidR="003F7DB8">
        <w:t xml:space="preserve"> 2023</w:t>
      </w:r>
      <w:r w:rsidR="00760798">
        <w:t>.</w:t>
      </w:r>
    </w:p>
  </w:footnote>
  <w:footnote w:id="106">
    <w:p w14:paraId="2CE0AE8D" w14:textId="1168DD37" w:rsidR="00BF15F7" w:rsidRPr="00DB5FAB" w:rsidRDefault="00BF15F7" w:rsidP="00BF15F7">
      <w:pPr>
        <w:pStyle w:val="FootnoteText"/>
      </w:pPr>
      <w:r>
        <w:rPr>
          <w:rStyle w:val="FootnoteReference"/>
        </w:rPr>
        <w:footnoteRef/>
      </w:r>
      <w:r>
        <w:t xml:space="preserve"> </w:t>
      </w:r>
      <w:r w:rsidRPr="00010E6E">
        <w:t xml:space="preserve">Australian Senate, Select Committee on Adopting Artificial Intelligence (AI), Australian Securities and Investments Commission, </w:t>
      </w:r>
      <w:r w:rsidRPr="00010E6E">
        <w:rPr>
          <w:i/>
        </w:rPr>
        <w:t xml:space="preserve">Generative Artificial Intelligence (AI) Document Summarisation Proof of concept, Final report, </w:t>
      </w:r>
      <w:r w:rsidR="00010E6E" w:rsidRPr="00010E6E">
        <w:rPr>
          <w:iCs/>
        </w:rPr>
        <w:t>Document tabled in response to q</w:t>
      </w:r>
      <w:r w:rsidRPr="00010E6E">
        <w:rPr>
          <w:iCs/>
        </w:rPr>
        <w:t>uestion</w:t>
      </w:r>
      <w:r w:rsidRPr="00010E6E">
        <w:t xml:space="preserve"> </w:t>
      </w:r>
      <w:r w:rsidR="00010E6E" w:rsidRPr="00010E6E">
        <w:t>n</w:t>
      </w:r>
      <w:r w:rsidRPr="00010E6E">
        <w:t>o. 001, 21 May 2024</w:t>
      </w:r>
      <w:r w:rsidR="00760798" w:rsidRPr="00010E6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68CF" w14:textId="77777777" w:rsidR="0034609B" w:rsidRDefault="0034609B" w:rsidP="00CB4717">
    <w:pPr>
      <w:pStyle w:val="Header"/>
      <w:jc w:val="center"/>
    </w:pPr>
  </w:p>
  <w:p w14:paraId="43E624DF" w14:textId="77777777" w:rsidR="0010001E" w:rsidRDefault="0010001E" w:rsidP="00CB4717">
    <w:pPr>
      <w:pStyle w:val="Header"/>
      <w:jc w:val="center"/>
    </w:pPr>
  </w:p>
  <w:p w14:paraId="7BEDEEA1" w14:textId="77777777" w:rsidR="0034609B" w:rsidRDefault="0034609B" w:rsidP="00CB4717">
    <w:pPr>
      <w:pStyle w:val="Header"/>
      <w:jc w:val="center"/>
    </w:pPr>
  </w:p>
  <w:p w14:paraId="6EF39F2B" w14:textId="57589235" w:rsidR="00CB4717" w:rsidRDefault="00CB4717" w:rsidP="00CB4717">
    <w:pPr>
      <w:pStyle w:val="Header"/>
      <w:jc w:val="center"/>
    </w:pPr>
    <w:r>
      <w:rPr>
        <w:noProof/>
      </w:rPr>
      <w:drawing>
        <wp:inline distT="0" distB="0" distL="0" distR="0" wp14:anchorId="5B4BC9BE" wp14:editId="5E61D4B2">
          <wp:extent cx="702000" cy="979200"/>
          <wp:effectExtent l="0" t="0" r="3175" b="0"/>
          <wp:docPr id="72472665" name="Picture 72472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2000" cy="979200"/>
                  </a:xfrm>
                  <a:prstGeom prst="rect">
                    <a:avLst/>
                  </a:prstGeom>
                </pic:spPr>
              </pic:pic>
            </a:graphicData>
          </a:graphic>
        </wp:inline>
      </w:drawing>
    </w:r>
  </w:p>
  <w:p w14:paraId="68D0AA1D" w14:textId="77777777" w:rsidR="00CB4717" w:rsidRDefault="00CB4717" w:rsidP="00CB471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2420"/>
    <w:multiLevelType w:val="hybridMultilevel"/>
    <w:tmpl w:val="1DD4B6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6382E77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404D1B"/>
    <w:multiLevelType w:val="hybridMultilevel"/>
    <w:tmpl w:val="B8CAB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5C49FB"/>
    <w:multiLevelType w:val="multilevel"/>
    <w:tmpl w:val="59FC8C9A"/>
    <w:lvl w:ilvl="0">
      <w:start w:val="1"/>
      <w:numFmt w:val="bullet"/>
      <w:pStyle w:val="ChapterBullet"/>
      <w:lvlText w:val=""/>
      <w:lvlJc w:val="left"/>
      <w:pPr>
        <w:tabs>
          <w:tab w:val="num" w:pos="1418"/>
        </w:tabs>
        <w:ind w:left="1418" w:hanging="567"/>
      </w:pPr>
      <w:rPr>
        <w:rFonts w:ascii="Symbol" w:hAnsi="Symbol" w:hint="default"/>
      </w:rPr>
    </w:lvl>
    <w:lvl w:ilvl="1">
      <w:start w:val="1"/>
      <w:numFmt w:val="bullet"/>
      <w:pStyle w:val="ChapterBullet2"/>
      <w:lvlText w:val=""/>
      <w:lvlJc w:val="left"/>
      <w:pPr>
        <w:tabs>
          <w:tab w:val="num" w:pos="1985"/>
        </w:tabs>
        <w:ind w:left="1985" w:hanging="567"/>
      </w:pPr>
      <w:rPr>
        <w:rFonts w:ascii="Symbol" w:hAnsi="Symbol" w:hint="default"/>
      </w:rPr>
    </w:lvl>
    <w:lvl w:ilvl="2">
      <w:start w:val="1"/>
      <w:numFmt w:val="bullet"/>
      <w:pStyle w:val="ChapterBullet3"/>
      <w:lvlText w:val=""/>
      <w:lvlJc w:val="left"/>
      <w:pPr>
        <w:tabs>
          <w:tab w:val="num" w:pos="2552"/>
        </w:tabs>
        <w:ind w:left="2552" w:hanging="567"/>
      </w:pPr>
      <w:rPr>
        <w:rFonts w:ascii="Wingdings" w:hAnsi="Wingding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7764075"/>
    <w:multiLevelType w:val="hybridMultilevel"/>
    <w:tmpl w:val="1976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E11A46"/>
    <w:multiLevelType w:val="hybridMultilevel"/>
    <w:tmpl w:val="7452CF38"/>
    <w:lvl w:ilvl="0" w:tplc="4B80D978">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6E2660"/>
    <w:multiLevelType w:val="hybridMultilevel"/>
    <w:tmpl w:val="D2709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92637E"/>
    <w:multiLevelType w:val="hybridMultilevel"/>
    <w:tmpl w:val="42E6E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8C6600"/>
    <w:multiLevelType w:val="multilevel"/>
    <w:tmpl w:val="BA2848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E3036B"/>
    <w:multiLevelType w:val="hybridMultilevel"/>
    <w:tmpl w:val="7E306A1C"/>
    <w:lvl w:ilvl="0" w:tplc="2E56210C">
      <w:start w:val="1"/>
      <w:numFmt w:val="bullet"/>
      <w:lvlText w:val=""/>
      <w:lvlJc w:val="left"/>
      <w:pPr>
        <w:ind w:left="1080" w:hanging="360"/>
      </w:pPr>
      <w:rPr>
        <w:rFonts w:ascii="Symbol" w:hAnsi="Symbol"/>
      </w:rPr>
    </w:lvl>
    <w:lvl w:ilvl="1" w:tplc="319C8282">
      <w:start w:val="1"/>
      <w:numFmt w:val="bullet"/>
      <w:lvlText w:val=""/>
      <w:lvlJc w:val="left"/>
      <w:pPr>
        <w:ind w:left="1080" w:hanging="360"/>
      </w:pPr>
      <w:rPr>
        <w:rFonts w:ascii="Symbol" w:hAnsi="Symbol"/>
      </w:rPr>
    </w:lvl>
    <w:lvl w:ilvl="2" w:tplc="4BCC2DBC">
      <w:start w:val="1"/>
      <w:numFmt w:val="bullet"/>
      <w:lvlText w:val=""/>
      <w:lvlJc w:val="left"/>
      <w:pPr>
        <w:ind w:left="1080" w:hanging="360"/>
      </w:pPr>
      <w:rPr>
        <w:rFonts w:ascii="Symbol" w:hAnsi="Symbol"/>
      </w:rPr>
    </w:lvl>
    <w:lvl w:ilvl="3" w:tplc="DA8CA852">
      <w:start w:val="1"/>
      <w:numFmt w:val="bullet"/>
      <w:lvlText w:val=""/>
      <w:lvlJc w:val="left"/>
      <w:pPr>
        <w:ind w:left="1080" w:hanging="360"/>
      </w:pPr>
      <w:rPr>
        <w:rFonts w:ascii="Symbol" w:hAnsi="Symbol"/>
      </w:rPr>
    </w:lvl>
    <w:lvl w:ilvl="4" w:tplc="FBAA3E92">
      <w:start w:val="1"/>
      <w:numFmt w:val="bullet"/>
      <w:lvlText w:val=""/>
      <w:lvlJc w:val="left"/>
      <w:pPr>
        <w:ind w:left="1080" w:hanging="360"/>
      </w:pPr>
      <w:rPr>
        <w:rFonts w:ascii="Symbol" w:hAnsi="Symbol"/>
      </w:rPr>
    </w:lvl>
    <w:lvl w:ilvl="5" w:tplc="BE868F98">
      <w:start w:val="1"/>
      <w:numFmt w:val="bullet"/>
      <w:lvlText w:val=""/>
      <w:lvlJc w:val="left"/>
      <w:pPr>
        <w:ind w:left="1080" w:hanging="360"/>
      </w:pPr>
      <w:rPr>
        <w:rFonts w:ascii="Symbol" w:hAnsi="Symbol"/>
      </w:rPr>
    </w:lvl>
    <w:lvl w:ilvl="6" w:tplc="3EB6266E">
      <w:start w:val="1"/>
      <w:numFmt w:val="bullet"/>
      <w:lvlText w:val=""/>
      <w:lvlJc w:val="left"/>
      <w:pPr>
        <w:ind w:left="1080" w:hanging="360"/>
      </w:pPr>
      <w:rPr>
        <w:rFonts w:ascii="Symbol" w:hAnsi="Symbol"/>
      </w:rPr>
    </w:lvl>
    <w:lvl w:ilvl="7" w:tplc="C5F611F4">
      <w:start w:val="1"/>
      <w:numFmt w:val="bullet"/>
      <w:lvlText w:val=""/>
      <w:lvlJc w:val="left"/>
      <w:pPr>
        <w:ind w:left="1080" w:hanging="360"/>
      </w:pPr>
      <w:rPr>
        <w:rFonts w:ascii="Symbol" w:hAnsi="Symbol"/>
      </w:rPr>
    </w:lvl>
    <w:lvl w:ilvl="8" w:tplc="00C6FC98">
      <w:start w:val="1"/>
      <w:numFmt w:val="bullet"/>
      <w:lvlText w:val=""/>
      <w:lvlJc w:val="left"/>
      <w:pPr>
        <w:ind w:left="1080" w:hanging="360"/>
      </w:pPr>
      <w:rPr>
        <w:rFonts w:ascii="Symbol" w:hAnsi="Symbol"/>
      </w:rPr>
    </w:lvl>
  </w:abstractNum>
  <w:abstractNum w:abstractNumId="10" w15:restartNumberingAfterBreak="0">
    <w:nsid w:val="330E652F"/>
    <w:multiLevelType w:val="hybridMultilevel"/>
    <w:tmpl w:val="169EF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C82F53"/>
    <w:multiLevelType w:val="multilevel"/>
    <w:tmpl w:val="BA2848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151205"/>
    <w:multiLevelType w:val="multilevel"/>
    <w:tmpl w:val="ED1AA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8B0C1A"/>
    <w:multiLevelType w:val="hybridMultilevel"/>
    <w:tmpl w:val="C38A3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A7204D"/>
    <w:multiLevelType w:val="multilevel"/>
    <w:tmpl w:val="ED1AA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CA77D9"/>
    <w:multiLevelType w:val="hybridMultilevel"/>
    <w:tmpl w:val="A334AAF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407B6316"/>
    <w:multiLevelType w:val="hybridMultilevel"/>
    <w:tmpl w:val="060A2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BD520A"/>
    <w:multiLevelType w:val="hybridMultilevel"/>
    <w:tmpl w:val="131A1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DE2545"/>
    <w:multiLevelType w:val="multilevel"/>
    <w:tmpl w:val="ED1AA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4F07C2"/>
    <w:multiLevelType w:val="hybridMultilevel"/>
    <w:tmpl w:val="12C444A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E458A8"/>
    <w:multiLevelType w:val="hybridMultilevel"/>
    <w:tmpl w:val="F7FAC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5E06C7"/>
    <w:multiLevelType w:val="hybridMultilevel"/>
    <w:tmpl w:val="5A061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896A49"/>
    <w:multiLevelType w:val="hybridMultilevel"/>
    <w:tmpl w:val="F468EDB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9BB51AE"/>
    <w:multiLevelType w:val="hybridMultilevel"/>
    <w:tmpl w:val="7D5A4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A07468"/>
    <w:multiLevelType w:val="multilevel"/>
    <w:tmpl w:val="ED1AA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E75400"/>
    <w:multiLevelType w:val="multilevel"/>
    <w:tmpl w:val="ED1AA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1653AF"/>
    <w:multiLevelType w:val="multilevel"/>
    <w:tmpl w:val="ED1AA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CF28CB"/>
    <w:multiLevelType w:val="multilevel"/>
    <w:tmpl w:val="ED1AA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F17A10"/>
    <w:multiLevelType w:val="hybridMultilevel"/>
    <w:tmpl w:val="09AE9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155E38"/>
    <w:multiLevelType w:val="hybridMultilevel"/>
    <w:tmpl w:val="AE8CA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5505F5"/>
    <w:multiLevelType w:val="multilevel"/>
    <w:tmpl w:val="ED1AA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125839"/>
    <w:multiLevelType w:val="multilevel"/>
    <w:tmpl w:val="0D027E76"/>
    <w:lvl w:ilvl="0">
      <w:numFmt w:val="bullet"/>
      <w:lvlText w:val="-"/>
      <w:lvlJc w:val="left"/>
      <w:pPr>
        <w:tabs>
          <w:tab w:val="num" w:pos="720"/>
        </w:tabs>
        <w:ind w:left="720" w:hanging="360"/>
      </w:pPr>
      <w:rPr>
        <w:rFonts w:ascii="Calibri" w:eastAsiaTheme="minorHAnsi" w:hAnsi="Calibri" w:cs="Calibri"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ind w:left="3600" w:hanging="360"/>
      </w:pPr>
      <w:rPr>
        <w:rFonts w:ascii="Symbol" w:hAnsi="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104C3E"/>
    <w:multiLevelType w:val="hybridMultilevel"/>
    <w:tmpl w:val="5DDC44EC"/>
    <w:lvl w:ilvl="0" w:tplc="4B80D978">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1A5D4C"/>
    <w:multiLevelType w:val="hybridMultilevel"/>
    <w:tmpl w:val="D100841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4" w15:restartNumberingAfterBreak="0">
    <w:nsid w:val="65204EEC"/>
    <w:multiLevelType w:val="hybridMultilevel"/>
    <w:tmpl w:val="F87C64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A504486"/>
    <w:multiLevelType w:val="hybridMultilevel"/>
    <w:tmpl w:val="2B466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1A604D"/>
    <w:multiLevelType w:val="multilevel"/>
    <w:tmpl w:val="ED1AA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733AE0"/>
    <w:multiLevelType w:val="hybridMultilevel"/>
    <w:tmpl w:val="AE7C712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8" w15:restartNumberingAfterBreak="0">
    <w:nsid w:val="753428ED"/>
    <w:multiLevelType w:val="hybridMultilevel"/>
    <w:tmpl w:val="68DEA2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743CBB"/>
    <w:multiLevelType w:val="multilevel"/>
    <w:tmpl w:val="ED1AA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C94D3C"/>
    <w:multiLevelType w:val="hybridMultilevel"/>
    <w:tmpl w:val="7DE06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AC56AD"/>
    <w:multiLevelType w:val="hybridMultilevel"/>
    <w:tmpl w:val="C3983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173C28"/>
    <w:multiLevelType w:val="hybridMultilevel"/>
    <w:tmpl w:val="FD460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980CC9"/>
    <w:multiLevelType w:val="multilevel"/>
    <w:tmpl w:val="0D642076"/>
    <w:lvl w:ilvl="0">
      <w:start w:val="1"/>
      <w:numFmt w:val="decimal"/>
      <w:pStyle w:val="ChapterTitle"/>
      <w:lvlText w:val="Chapter %1"/>
      <w:lvlJc w:val="left"/>
      <w:pPr>
        <w:tabs>
          <w:tab w:val="num" w:pos="2268"/>
        </w:tabs>
        <w:ind w:left="2268" w:hanging="2268"/>
      </w:pPr>
      <w:rPr>
        <w:rFonts w:ascii="Garamond" w:hAnsi="Garamond" w:hint="default"/>
      </w:rPr>
    </w:lvl>
    <w:lvl w:ilvl="1">
      <w:start w:val="1"/>
      <w:numFmt w:val="decimal"/>
      <w:pStyle w:val="ChapterBody"/>
      <w:lvlText w:val="%1.%2"/>
      <w:lvlJc w:val="left"/>
      <w:pPr>
        <w:tabs>
          <w:tab w:val="num" w:pos="851"/>
        </w:tabs>
        <w:ind w:left="851" w:hanging="851"/>
      </w:pPr>
      <w:rPr>
        <w:rFonts w:ascii="Garamond" w:hAnsi="Garamond" w:hint="default"/>
        <w:b/>
        <w:i w:val="0"/>
        <w:color w:val="auto"/>
      </w:rPr>
    </w:lvl>
    <w:lvl w:ilvl="2">
      <w:start w:val="1"/>
      <w:numFmt w:val="decimal"/>
      <w:pStyle w:val="Figure"/>
      <w:lvlText w:val="Figure %1.%3"/>
      <w:lvlJc w:val="left"/>
      <w:pPr>
        <w:tabs>
          <w:tab w:val="num" w:pos="1800"/>
        </w:tabs>
        <w:ind w:left="357" w:hanging="357"/>
      </w:pPr>
      <w:rPr>
        <w:rFonts w:ascii="Garamond" w:hAnsi="Garamond" w:hint="default"/>
        <w:b/>
        <w:i w:val="0"/>
      </w:rPr>
    </w:lvl>
    <w:lvl w:ilvl="3">
      <w:start w:val="1"/>
      <w:numFmt w:val="decimal"/>
      <w:pStyle w:val="Table"/>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E315F95"/>
    <w:multiLevelType w:val="multilevel"/>
    <w:tmpl w:val="ED1AA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C6340D"/>
    <w:multiLevelType w:val="hybridMultilevel"/>
    <w:tmpl w:val="0FC8C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6886499">
    <w:abstractNumId w:val="8"/>
  </w:num>
  <w:num w:numId="2" w16cid:durableId="1991715983">
    <w:abstractNumId w:val="9"/>
  </w:num>
  <w:num w:numId="3" w16cid:durableId="1300725275">
    <w:abstractNumId w:val="5"/>
  </w:num>
  <w:num w:numId="4" w16cid:durableId="959072659">
    <w:abstractNumId w:val="32"/>
  </w:num>
  <w:num w:numId="5" w16cid:durableId="549076968">
    <w:abstractNumId w:val="1"/>
  </w:num>
  <w:num w:numId="6" w16cid:durableId="1214776519">
    <w:abstractNumId w:val="31"/>
  </w:num>
  <w:num w:numId="7" w16cid:durableId="581649631">
    <w:abstractNumId w:val="26"/>
  </w:num>
  <w:num w:numId="8" w16cid:durableId="1961758826">
    <w:abstractNumId w:val="36"/>
  </w:num>
  <w:num w:numId="9" w16cid:durableId="1618944204">
    <w:abstractNumId w:val="39"/>
  </w:num>
  <w:num w:numId="10" w16cid:durableId="140579088">
    <w:abstractNumId w:val="25"/>
  </w:num>
  <w:num w:numId="11" w16cid:durableId="411583137">
    <w:abstractNumId w:val="24"/>
  </w:num>
  <w:num w:numId="12" w16cid:durableId="633221505">
    <w:abstractNumId w:val="30"/>
  </w:num>
  <w:num w:numId="13" w16cid:durableId="33233003">
    <w:abstractNumId w:val="44"/>
  </w:num>
  <w:num w:numId="14" w16cid:durableId="2023239784">
    <w:abstractNumId w:val="18"/>
  </w:num>
  <w:num w:numId="15" w16cid:durableId="1818574209">
    <w:abstractNumId w:val="10"/>
  </w:num>
  <w:num w:numId="16" w16cid:durableId="1480070813">
    <w:abstractNumId w:val="13"/>
  </w:num>
  <w:num w:numId="17" w16cid:durableId="1973288966">
    <w:abstractNumId w:val="0"/>
  </w:num>
  <w:num w:numId="18" w16cid:durableId="1044526431">
    <w:abstractNumId w:val="12"/>
  </w:num>
  <w:num w:numId="19" w16cid:durableId="741829941">
    <w:abstractNumId w:val="27"/>
  </w:num>
  <w:num w:numId="20" w16cid:durableId="911239846">
    <w:abstractNumId w:val="14"/>
  </w:num>
  <w:num w:numId="21" w16cid:durableId="1234663727">
    <w:abstractNumId w:val="11"/>
  </w:num>
  <w:num w:numId="22" w16cid:durableId="288438679">
    <w:abstractNumId w:val="6"/>
  </w:num>
  <w:num w:numId="23" w16cid:durableId="131141278">
    <w:abstractNumId w:val="38"/>
  </w:num>
  <w:num w:numId="24" w16cid:durableId="1516309946">
    <w:abstractNumId w:val="17"/>
  </w:num>
  <w:num w:numId="25" w16cid:durableId="1300569140">
    <w:abstractNumId w:val="16"/>
  </w:num>
  <w:num w:numId="26" w16cid:durableId="1151825660">
    <w:abstractNumId w:val="22"/>
  </w:num>
  <w:num w:numId="27" w16cid:durableId="1240746816">
    <w:abstractNumId w:val="19"/>
  </w:num>
  <w:num w:numId="28" w16cid:durableId="1372613058">
    <w:abstractNumId w:val="45"/>
  </w:num>
  <w:num w:numId="29" w16cid:durableId="806555897">
    <w:abstractNumId w:val="21"/>
  </w:num>
  <w:num w:numId="30" w16cid:durableId="1513955389">
    <w:abstractNumId w:val="35"/>
  </w:num>
  <w:num w:numId="31" w16cid:durableId="13028120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19903229">
    <w:abstractNumId w:val="15"/>
  </w:num>
  <w:num w:numId="33" w16cid:durableId="1425296629">
    <w:abstractNumId w:val="4"/>
  </w:num>
  <w:num w:numId="34" w16cid:durableId="1929927720">
    <w:abstractNumId w:val="7"/>
  </w:num>
  <w:num w:numId="35" w16cid:durableId="1984920790">
    <w:abstractNumId w:val="40"/>
  </w:num>
  <w:num w:numId="36" w16cid:durableId="410397102">
    <w:abstractNumId w:val="3"/>
  </w:num>
  <w:num w:numId="37" w16cid:durableId="1050618723">
    <w:abstractNumId w:val="43"/>
  </w:num>
  <w:num w:numId="38" w16cid:durableId="906375093">
    <w:abstractNumId w:val="34"/>
  </w:num>
  <w:num w:numId="39" w16cid:durableId="724186858">
    <w:abstractNumId w:val="33"/>
  </w:num>
  <w:num w:numId="40" w16cid:durableId="1258368415">
    <w:abstractNumId w:val="41"/>
  </w:num>
  <w:num w:numId="41" w16cid:durableId="2124420680">
    <w:abstractNumId w:val="37"/>
  </w:num>
  <w:num w:numId="42" w16cid:durableId="1292705309">
    <w:abstractNumId w:val="42"/>
  </w:num>
  <w:num w:numId="43" w16cid:durableId="265817338">
    <w:abstractNumId w:val="2"/>
  </w:num>
  <w:num w:numId="44" w16cid:durableId="1039166282">
    <w:abstractNumId w:val="29"/>
  </w:num>
  <w:num w:numId="45" w16cid:durableId="1415856364">
    <w:abstractNumId w:val="28"/>
  </w:num>
  <w:num w:numId="46" w16cid:durableId="1811166242">
    <w:abstractNumId w:val="23"/>
  </w:num>
  <w:num w:numId="47" w16cid:durableId="1501626612">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0B9"/>
    <w:rsid w:val="0000121B"/>
    <w:rsid w:val="000014CD"/>
    <w:rsid w:val="0000195F"/>
    <w:rsid w:val="00001D00"/>
    <w:rsid w:val="00002370"/>
    <w:rsid w:val="0000272B"/>
    <w:rsid w:val="000029CE"/>
    <w:rsid w:val="00002F4B"/>
    <w:rsid w:val="0000321E"/>
    <w:rsid w:val="000035C8"/>
    <w:rsid w:val="0000380D"/>
    <w:rsid w:val="00004305"/>
    <w:rsid w:val="000046F3"/>
    <w:rsid w:val="00004733"/>
    <w:rsid w:val="00004B0B"/>
    <w:rsid w:val="00004C94"/>
    <w:rsid w:val="00004FE1"/>
    <w:rsid w:val="0000505C"/>
    <w:rsid w:val="000053DF"/>
    <w:rsid w:val="00005411"/>
    <w:rsid w:val="000055B3"/>
    <w:rsid w:val="00005878"/>
    <w:rsid w:val="00005960"/>
    <w:rsid w:val="00005AD2"/>
    <w:rsid w:val="00005AEE"/>
    <w:rsid w:val="00005FBE"/>
    <w:rsid w:val="00006344"/>
    <w:rsid w:val="00006C2D"/>
    <w:rsid w:val="00006EBC"/>
    <w:rsid w:val="0000711F"/>
    <w:rsid w:val="0000722E"/>
    <w:rsid w:val="00007645"/>
    <w:rsid w:val="000078F6"/>
    <w:rsid w:val="00007ECB"/>
    <w:rsid w:val="00010081"/>
    <w:rsid w:val="000100FF"/>
    <w:rsid w:val="00010B3A"/>
    <w:rsid w:val="00010B8C"/>
    <w:rsid w:val="00010E6E"/>
    <w:rsid w:val="00010EF7"/>
    <w:rsid w:val="00011081"/>
    <w:rsid w:val="00011634"/>
    <w:rsid w:val="0001208A"/>
    <w:rsid w:val="000123BA"/>
    <w:rsid w:val="000128D2"/>
    <w:rsid w:val="00012D8B"/>
    <w:rsid w:val="00012D96"/>
    <w:rsid w:val="00013239"/>
    <w:rsid w:val="0001348F"/>
    <w:rsid w:val="00013D54"/>
    <w:rsid w:val="00013DCC"/>
    <w:rsid w:val="00014449"/>
    <w:rsid w:val="000149FB"/>
    <w:rsid w:val="00014BB0"/>
    <w:rsid w:val="00014DB1"/>
    <w:rsid w:val="000151E7"/>
    <w:rsid w:val="00015865"/>
    <w:rsid w:val="00015BEF"/>
    <w:rsid w:val="000162D2"/>
    <w:rsid w:val="00016B3A"/>
    <w:rsid w:val="00016E8B"/>
    <w:rsid w:val="000173F9"/>
    <w:rsid w:val="00017606"/>
    <w:rsid w:val="000178A0"/>
    <w:rsid w:val="00017CAC"/>
    <w:rsid w:val="00020595"/>
    <w:rsid w:val="00020968"/>
    <w:rsid w:val="00020CD4"/>
    <w:rsid w:val="00021833"/>
    <w:rsid w:val="00021A1D"/>
    <w:rsid w:val="00021D50"/>
    <w:rsid w:val="00022505"/>
    <w:rsid w:val="000225F1"/>
    <w:rsid w:val="00022D1C"/>
    <w:rsid w:val="00022F13"/>
    <w:rsid w:val="00023758"/>
    <w:rsid w:val="00023794"/>
    <w:rsid w:val="000238EC"/>
    <w:rsid w:val="00024115"/>
    <w:rsid w:val="000242EC"/>
    <w:rsid w:val="0002431B"/>
    <w:rsid w:val="00024A9E"/>
    <w:rsid w:val="000256D9"/>
    <w:rsid w:val="00025B47"/>
    <w:rsid w:val="00025E31"/>
    <w:rsid w:val="00026908"/>
    <w:rsid w:val="0002690A"/>
    <w:rsid w:val="0002755D"/>
    <w:rsid w:val="00027779"/>
    <w:rsid w:val="000303A1"/>
    <w:rsid w:val="0003045E"/>
    <w:rsid w:val="0003059E"/>
    <w:rsid w:val="0003071D"/>
    <w:rsid w:val="00030B99"/>
    <w:rsid w:val="00031A5F"/>
    <w:rsid w:val="00031D07"/>
    <w:rsid w:val="00031D7C"/>
    <w:rsid w:val="0003218C"/>
    <w:rsid w:val="000321FA"/>
    <w:rsid w:val="000322BE"/>
    <w:rsid w:val="00032414"/>
    <w:rsid w:val="00032836"/>
    <w:rsid w:val="00032C60"/>
    <w:rsid w:val="00033298"/>
    <w:rsid w:val="000338DC"/>
    <w:rsid w:val="00033C4E"/>
    <w:rsid w:val="00033D25"/>
    <w:rsid w:val="0003431F"/>
    <w:rsid w:val="00035361"/>
    <w:rsid w:val="000355A4"/>
    <w:rsid w:val="00035942"/>
    <w:rsid w:val="000362AF"/>
    <w:rsid w:val="00036745"/>
    <w:rsid w:val="00036751"/>
    <w:rsid w:val="00036780"/>
    <w:rsid w:val="00036EBE"/>
    <w:rsid w:val="00037055"/>
    <w:rsid w:val="000370D3"/>
    <w:rsid w:val="00037432"/>
    <w:rsid w:val="00037469"/>
    <w:rsid w:val="000378AB"/>
    <w:rsid w:val="00037B82"/>
    <w:rsid w:val="00037C20"/>
    <w:rsid w:val="00037E0E"/>
    <w:rsid w:val="0004013B"/>
    <w:rsid w:val="0004037F"/>
    <w:rsid w:val="000403E5"/>
    <w:rsid w:val="000409E9"/>
    <w:rsid w:val="00040AED"/>
    <w:rsid w:val="00040BB5"/>
    <w:rsid w:val="00040E26"/>
    <w:rsid w:val="000411A2"/>
    <w:rsid w:val="0004122E"/>
    <w:rsid w:val="0004144A"/>
    <w:rsid w:val="0004158C"/>
    <w:rsid w:val="000417F4"/>
    <w:rsid w:val="00041B8F"/>
    <w:rsid w:val="00041D2D"/>
    <w:rsid w:val="00042160"/>
    <w:rsid w:val="000421D9"/>
    <w:rsid w:val="00042D67"/>
    <w:rsid w:val="00043220"/>
    <w:rsid w:val="00043C3C"/>
    <w:rsid w:val="00043CEC"/>
    <w:rsid w:val="000442E4"/>
    <w:rsid w:val="0004456D"/>
    <w:rsid w:val="00044625"/>
    <w:rsid w:val="00044E36"/>
    <w:rsid w:val="00044ED0"/>
    <w:rsid w:val="00044F16"/>
    <w:rsid w:val="00045363"/>
    <w:rsid w:val="000459B4"/>
    <w:rsid w:val="00045AD2"/>
    <w:rsid w:val="00045B60"/>
    <w:rsid w:val="00045FA4"/>
    <w:rsid w:val="000463A8"/>
    <w:rsid w:val="00046D80"/>
    <w:rsid w:val="00047348"/>
    <w:rsid w:val="000474AE"/>
    <w:rsid w:val="00047991"/>
    <w:rsid w:val="00047E1E"/>
    <w:rsid w:val="00047E8D"/>
    <w:rsid w:val="00047F81"/>
    <w:rsid w:val="00050744"/>
    <w:rsid w:val="00050C03"/>
    <w:rsid w:val="00050C44"/>
    <w:rsid w:val="000513EF"/>
    <w:rsid w:val="0005144C"/>
    <w:rsid w:val="00051491"/>
    <w:rsid w:val="000515C7"/>
    <w:rsid w:val="0005171B"/>
    <w:rsid w:val="00051816"/>
    <w:rsid w:val="000529D0"/>
    <w:rsid w:val="00052B03"/>
    <w:rsid w:val="000534FF"/>
    <w:rsid w:val="00053920"/>
    <w:rsid w:val="00053945"/>
    <w:rsid w:val="0005398E"/>
    <w:rsid w:val="00053D73"/>
    <w:rsid w:val="00054D12"/>
    <w:rsid w:val="00054D7F"/>
    <w:rsid w:val="00054DCD"/>
    <w:rsid w:val="00054EAA"/>
    <w:rsid w:val="00054F32"/>
    <w:rsid w:val="00055591"/>
    <w:rsid w:val="00055646"/>
    <w:rsid w:val="00055F82"/>
    <w:rsid w:val="0005676E"/>
    <w:rsid w:val="00056A59"/>
    <w:rsid w:val="00056E0D"/>
    <w:rsid w:val="000571ED"/>
    <w:rsid w:val="000578E6"/>
    <w:rsid w:val="00057C36"/>
    <w:rsid w:val="00057D3E"/>
    <w:rsid w:val="00057D8E"/>
    <w:rsid w:val="00057DD5"/>
    <w:rsid w:val="00060007"/>
    <w:rsid w:val="0006029D"/>
    <w:rsid w:val="000604B0"/>
    <w:rsid w:val="000606BB"/>
    <w:rsid w:val="000606EA"/>
    <w:rsid w:val="00060EC5"/>
    <w:rsid w:val="00060F31"/>
    <w:rsid w:val="00061013"/>
    <w:rsid w:val="0006131B"/>
    <w:rsid w:val="000614C8"/>
    <w:rsid w:val="00062682"/>
    <w:rsid w:val="000626BF"/>
    <w:rsid w:val="00062927"/>
    <w:rsid w:val="00062993"/>
    <w:rsid w:val="00062A67"/>
    <w:rsid w:val="00062C16"/>
    <w:rsid w:val="00062E7B"/>
    <w:rsid w:val="0006395E"/>
    <w:rsid w:val="00064B61"/>
    <w:rsid w:val="00065356"/>
    <w:rsid w:val="00066263"/>
    <w:rsid w:val="000665C9"/>
    <w:rsid w:val="000666DB"/>
    <w:rsid w:val="0006690E"/>
    <w:rsid w:val="000670FB"/>
    <w:rsid w:val="000678FE"/>
    <w:rsid w:val="00067E22"/>
    <w:rsid w:val="0007010C"/>
    <w:rsid w:val="0007081E"/>
    <w:rsid w:val="00070ECF"/>
    <w:rsid w:val="00071743"/>
    <w:rsid w:val="00071883"/>
    <w:rsid w:val="00071D2D"/>
    <w:rsid w:val="00072968"/>
    <w:rsid w:val="00072BEF"/>
    <w:rsid w:val="00072F9F"/>
    <w:rsid w:val="000738F6"/>
    <w:rsid w:val="00073C34"/>
    <w:rsid w:val="00073DE7"/>
    <w:rsid w:val="00074189"/>
    <w:rsid w:val="000743F7"/>
    <w:rsid w:val="000749EF"/>
    <w:rsid w:val="000749F8"/>
    <w:rsid w:val="00075869"/>
    <w:rsid w:val="00075974"/>
    <w:rsid w:val="00075C2F"/>
    <w:rsid w:val="00075EC8"/>
    <w:rsid w:val="00076297"/>
    <w:rsid w:val="000763A2"/>
    <w:rsid w:val="0007653A"/>
    <w:rsid w:val="00076879"/>
    <w:rsid w:val="000768C4"/>
    <w:rsid w:val="00076957"/>
    <w:rsid w:val="00076A57"/>
    <w:rsid w:val="00076AC3"/>
    <w:rsid w:val="00076E1F"/>
    <w:rsid w:val="00076F47"/>
    <w:rsid w:val="00077010"/>
    <w:rsid w:val="00077132"/>
    <w:rsid w:val="0007759C"/>
    <w:rsid w:val="000800A6"/>
    <w:rsid w:val="000803B7"/>
    <w:rsid w:val="00081382"/>
    <w:rsid w:val="00081AE5"/>
    <w:rsid w:val="00081BC1"/>
    <w:rsid w:val="00082462"/>
    <w:rsid w:val="0008255F"/>
    <w:rsid w:val="000826B5"/>
    <w:rsid w:val="00082B24"/>
    <w:rsid w:val="00082D06"/>
    <w:rsid w:val="00082D75"/>
    <w:rsid w:val="00083075"/>
    <w:rsid w:val="00083584"/>
    <w:rsid w:val="000837DC"/>
    <w:rsid w:val="00083A2F"/>
    <w:rsid w:val="00083B42"/>
    <w:rsid w:val="00083C07"/>
    <w:rsid w:val="00083CDB"/>
    <w:rsid w:val="00083EB4"/>
    <w:rsid w:val="000842CB"/>
    <w:rsid w:val="00084534"/>
    <w:rsid w:val="00084BB1"/>
    <w:rsid w:val="00084D71"/>
    <w:rsid w:val="00084E20"/>
    <w:rsid w:val="00084F0A"/>
    <w:rsid w:val="00084FD5"/>
    <w:rsid w:val="00085168"/>
    <w:rsid w:val="000856F8"/>
    <w:rsid w:val="00085DA6"/>
    <w:rsid w:val="00085EBA"/>
    <w:rsid w:val="000862AB"/>
    <w:rsid w:val="000869E5"/>
    <w:rsid w:val="000869E6"/>
    <w:rsid w:val="000870EF"/>
    <w:rsid w:val="0008782D"/>
    <w:rsid w:val="00087A7D"/>
    <w:rsid w:val="00087DBB"/>
    <w:rsid w:val="0009083A"/>
    <w:rsid w:val="00090EC2"/>
    <w:rsid w:val="00092086"/>
    <w:rsid w:val="00092AA0"/>
    <w:rsid w:val="00092B1E"/>
    <w:rsid w:val="00093098"/>
    <w:rsid w:val="00093522"/>
    <w:rsid w:val="00093B41"/>
    <w:rsid w:val="00093D27"/>
    <w:rsid w:val="00094101"/>
    <w:rsid w:val="0009471D"/>
    <w:rsid w:val="0009494A"/>
    <w:rsid w:val="00094CFE"/>
    <w:rsid w:val="00095669"/>
    <w:rsid w:val="00095A29"/>
    <w:rsid w:val="00095B17"/>
    <w:rsid w:val="00095ED2"/>
    <w:rsid w:val="000963BB"/>
    <w:rsid w:val="000969CD"/>
    <w:rsid w:val="000972EE"/>
    <w:rsid w:val="000974DD"/>
    <w:rsid w:val="000974F1"/>
    <w:rsid w:val="00097534"/>
    <w:rsid w:val="00097BA9"/>
    <w:rsid w:val="00097D82"/>
    <w:rsid w:val="00097EC7"/>
    <w:rsid w:val="00097F4C"/>
    <w:rsid w:val="000A0027"/>
    <w:rsid w:val="000A00EA"/>
    <w:rsid w:val="000A0379"/>
    <w:rsid w:val="000A03D2"/>
    <w:rsid w:val="000A0790"/>
    <w:rsid w:val="000A0ACA"/>
    <w:rsid w:val="000A1113"/>
    <w:rsid w:val="000A12CA"/>
    <w:rsid w:val="000A1446"/>
    <w:rsid w:val="000A1526"/>
    <w:rsid w:val="000A2247"/>
    <w:rsid w:val="000A238D"/>
    <w:rsid w:val="000A25E7"/>
    <w:rsid w:val="000A27EF"/>
    <w:rsid w:val="000A32B6"/>
    <w:rsid w:val="000A3611"/>
    <w:rsid w:val="000A39FD"/>
    <w:rsid w:val="000A3FA9"/>
    <w:rsid w:val="000A4190"/>
    <w:rsid w:val="000A44DA"/>
    <w:rsid w:val="000A486E"/>
    <w:rsid w:val="000A48EC"/>
    <w:rsid w:val="000A4BC8"/>
    <w:rsid w:val="000A4C5A"/>
    <w:rsid w:val="000A4F74"/>
    <w:rsid w:val="000A51AD"/>
    <w:rsid w:val="000A552B"/>
    <w:rsid w:val="000A5A1B"/>
    <w:rsid w:val="000A5BAB"/>
    <w:rsid w:val="000A60C4"/>
    <w:rsid w:val="000A634D"/>
    <w:rsid w:val="000A64B0"/>
    <w:rsid w:val="000A64F1"/>
    <w:rsid w:val="000A68AF"/>
    <w:rsid w:val="000A703D"/>
    <w:rsid w:val="000A7483"/>
    <w:rsid w:val="000A7560"/>
    <w:rsid w:val="000A7727"/>
    <w:rsid w:val="000A78A0"/>
    <w:rsid w:val="000A7C07"/>
    <w:rsid w:val="000A7DEA"/>
    <w:rsid w:val="000B04A5"/>
    <w:rsid w:val="000B1AB5"/>
    <w:rsid w:val="000B1AF2"/>
    <w:rsid w:val="000B1D28"/>
    <w:rsid w:val="000B27A0"/>
    <w:rsid w:val="000B294D"/>
    <w:rsid w:val="000B2BF1"/>
    <w:rsid w:val="000B2E82"/>
    <w:rsid w:val="000B3105"/>
    <w:rsid w:val="000B3138"/>
    <w:rsid w:val="000B35B6"/>
    <w:rsid w:val="000B3AB8"/>
    <w:rsid w:val="000B3D13"/>
    <w:rsid w:val="000B40C2"/>
    <w:rsid w:val="000B4290"/>
    <w:rsid w:val="000B477F"/>
    <w:rsid w:val="000B4D9B"/>
    <w:rsid w:val="000B5575"/>
    <w:rsid w:val="000B5B4C"/>
    <w:rsid w:val="000B64BA"/>
    <w:rsid w:val="000B66D9"/>
    <w:rsid w:val="000B6DFC"/>
    <w:rsid w:val="000B6E86"/>
    <w:rsid w:val="000C02D1"/>
    <w:rsid w:val="000C0891"/>
    <w:rsid w:val="000C0A3B"/>
    <w:rsid w:val="000C0F72"/>
    <w:rsid w:val="000C1221"/>
    <w:rsid w:val="000C15A9"/>
    <w:rsid w:val="000C1607"/>
    <w:rsid w:val="000C1616"/>
    <w:rsid w:val="000C1F1A"/>
    <w:rsid w:val="000C2017"/>
    <w:rsid w:val="000C2796"/>
    <w:rsid w:val="000C2815"/>
    <w:rsid w:val="000C2BE5"/>
    <w:rsid w:val="000C2C42"/>
    <w:rsid w:val="000C2FA8"/>
    <w:rsid w:val="000C315C"/>
    <w:rsid w:val="000C3AA9"/>
    <w:rsid w:val="000C40EF"/>
    <w:rsid w:val="000C4A4A"/>
    <w:rsid w:val="000C4E0E"/>
    <w:rsid w:val="000C50D3"/>
    <w:rsid w:val="000C6A8D"/>
    <w:rsid w:val="000C7112"/>
    <w:rsid w:val="000C7A3B"/>
    <w:rsid w:val="000C7F3A"/>
    <w:rsid w:val="000D0806"/>
    <w:rsid w:val="000D0A6C"/>
    <w:rsid w:val="000D0AE1"/>
    <w:rsid w:val="000D1957"/>
    <w:rsid w:val="000D19B9"/>
    <w:rsid w:val="000D220A"/>
    <w:rsid w:val="000D2C6A"/>
    <w:rsid w:val="000D2D5E"/>
    <w:rsid w:val="000D314B"/>
    <w:rsid w:val="000D39BD"/>
    <w:rsid w:val="000D42B7"/>
    <w:rsid w:val="000D49EF"/>
    <w:rsid w:val="000D4B7B"/>
    <w:rsid w:val="000D4D81"/>
    <w:rsid w:val="000D530D"/>
    <w:rsid w:val="000D6053"/>
    <w:rsid w:val="000D61C1"/>
    <w:rsid w:val="000D6462"/>
    <w:rsid w:val="000D6735"/>
    <w:rsid w:val="000D674C"/>
    <w:rsid w:val="000D68C4"/>
    <w:rsid w:val="000D6974"/>
    <w:rsid w:val="000D6E2F"/>
    <w:rsid w:val="000D7098"/>
    <w:rsid w:val="000D7122"/>
    <w:rsid w:val="000D7BF6"/>
    <w:rsid w:val="000D7E0C"/>
    <w:rsid w:val="000D7EE4"/>
    <w:rsid w:val="000E0396"/>
    <w:rsid w:val="000E0415"/>
    <w:rsid w:val="000E06A5"/>
    <w:rsid w:val="000E144A"/>
    <w:rsid w:val="000E1C11"/>
    <w:rsid w:val="000E1C7E"/>
    <w:rsid w:val="000E1E9C"/>
    <w:rsid w:val="000E1EC6"/>
    <w:rsid w:val="000E224B"/>
    <w:rsid w:val="000E228C"/>
    <w:rsid w:val="000E24F8"/>
    <w:rsid w:val="000E2B9B"/>
    <w:rsid w:val="000E2D33"/>
    <w:rsid w:val="000E304E"/>
    <w:rsid w:val="000E3649"/>
    <w:rsid w:val="000E387F"/>
    <w:rsid w:val="000E3E68"/>
    <w:rsid w:val="000E3F13"/>
    <w:rsid w:val="000E4690"/>
    <w:rsid w:val="000E4AAE"/>
    <w:rsid w:val="000E4EDB"/>
    <w:rsid w:val="000E50FF"/>
    <w:rsid w:val="000E5533"/>
    <w:rsid w:val="000E55CC"/>
    <w:rsid w:val="000E56B3"/>
    <w:rsid w:val="000E5726"/>
    <w:rsid w:val="000E59A0"/>
    <w:rsid w:val="000E5C8B"/>
    <w:rsid w:val="000E5E23"/>
    <w:rsid w:val="000E5E9B"/>
    <w:rsid w:val="000E5F1A"/>
    <w:rsid w:val="000E602B"/>
    <w:rsid w:val="000E616F"/>
    <w:rsid w:val="000E6E92"/>
    <w:rsid w:val="000E7525"/>
    <w:rsid w:val="000E7B75"/>
    <w:rsid w:val="000F08D3"/>
    <w:rsid w:val="000F0911"/>
    <w:rsid w:val="000F0A9D"/>
    <w:rsid w:val="000F0C4D"/>
    <w:rsid w:val="000F0F41"/>
    <w:rsid w:val="000F1286"/>
    <w:rsid w:val="000F2185"/>
    <w:rsid w:val="000F2208"/>
    <w:rsid w:val="000F22A1"/>
    <w:rsid w:val="000F2B45"/>
    <w:rsid w:val="000F3015"/>
    <w:rsid w:val="000F32B7"/>
    <w:rsid w:val="000F32FE"/>
    <w:rsid w:val="000F3650"/>
    <w:rsid w:val="000F3661"/>
    <w:rsid w:val="000F38FE"/>
    <w:rsid w:val="000F43E5"/>
    <w:rsid w:val="000F4A40"/>
    <w:rsid w:val="000F4B8A"/>
    <w:rsid w:val="000F53A1"/>
    <w:rsid w:val="000F5845"/>
    <w:rsid w:val="000F5AC5"/>
    <w:rsid w:val="000F5B7F"/>
    <w:rsid w:val="000F6015"/>
    <w:rsid w:val="000F69B5"/>
    <w:rsid w:val="000F6AE9"/>
    <w:rsid w:val="000F6EED"/>
    <w:rsid w:val="000F71E3"/>
    <w:rsid w:val="000F72CD"/>
    <w:rsid w:val="000F771C"/>
    <w:rsid w:val="000F7C60"/>
    <w:rsid w:val="000F7DE5"/>
    <w:rsid w:val="0010001E"/>
    <w:rsid w:val="001006F2"/>
    <w:rsid w:val="001007E1"/>
    <w:rsid w:val="00101093"/>
    <w:rsid w:val="001010EE"/>
    <w:rsid w:val="0010253D"/>
    <w:rsid w:val="00102E10"/>
    <w:rsid w:val="00102F9D"/>
    <w:rsid w:val="0010309D"/>
    <w:rsid w:val="00103464"/>
    <w:rsid w:val="00104042"/>
    <w:rsid w:val="00104254"/>
    <w:rsid w:val="0010429A"/>
    <w:rsid w:val="0010453D"/>
    <w:rsid w:val="0010456C"/>
    <w:rsid w:val="00104585"/>
    <w:rsid w:val="001045D2"/>
    <w:rsid w:val="0010468F"/>
    <w:rsid w:val="00104A4D"/>
    <w:rsid w:val="00104E1A"/>
    <w:rsid w:val="00104E96"/>
    <w:rsid w:val="00104EB1"/>
    <w:rsid w:val="00104F04"/>
    <w:rsid w:val="0010515D"/>
    <w:rsid w:val="0010566F"/>
    <w:rsid w:val="00105B26"/>
    <w:rsid w:val="00105BA1"/>
    <w:rsid w:val="001060F4"/>
    <w:rsid w:val="0010642D"/>
    <w:rsid w:val="001064B2"/>
    <w:rsid w:val="00106502"/>
    <w:rsid w:val="00106711"/>
    <w:rsid w:val="00106A62"/>
    <w:rsid w:val="0010708B"/>
    <w:rsid w:val="00107883"/>
    <w:rsid w:val="00107AD7"/>
    <w:rsid w:val="00107AE7"/>
    <w:rsid w:val="00110077"/>
    <w:rsid w:val="00110133"/>
    <w:rsid w:val="001103F5"/>
    <w:rsid w:val="0011096E"/>
    <w:rsid w:val="001112FA"/>
    <w:rsid w:val="00111B4F"/>
    <w:rsid w:val="00111E79"/>
    <w:rsid w:val="0011209F"/>
    <w:rsid w:val="001128DC"/>
    <w:rsid w:val="00112E55"/>
    <w:rsid w:val="00113CF4"/>
    <w:rsid w:val="00114471"/>
    <w:rsid w:val="00114970"/>
    <w:rsid w:val="00114A7D"/>
    <w:rsid w:val="00114E48"/>
    <w:rsid w:val="00114EAE"/>
    <w:rsid w:val="0011542F"/>
    <w:rsid w:val="00115518"/>
    <w:rsid w:val="00115A0B"/>
    <w:rsid w:val="00115DBD"/>
    <w:rsid w:val="00116690"/>
    <w:rsid w:val="0011744A"/>
    <w:rsid w:val="001174E6"/>
    <w:rsid w:val="00117778"/>
    <w:rsid w:val="00117899"/>
    <w:rsid w:val="00117946"/>
    <w:rsid w:val="00117D2A"/>
    <w:rsid w:val="00117E42"/>
    <w:rsid w:val="001200B5"/>
    <w:rsid w:val="00120BAA"/>
    <w:rsid w:val="00120E31"/>
    <w:rsid w:val="0012130E"/>
    <w:rsid w:val="0012132C"/>
    <w:rsid w:val="00121354"/>
    <w:rsid w:val="0012156A"/>
    <w:rsid w:val="001217EA"/>
    <w:rsid w:val="00121834"/>
    <w:rsid w:val="00121988"/>
    <w:rsid w:val="00122313"/>
    <w:rsid w:val="0012235A"/>
    <w:rsid w:val="001226D7"/>
    <w:rsid w:val="00122910"/>
    <w:rsid w:val="00122CB4"/>
    <w:rsid w:val="00123151"/>
    <w:rsid w:val="00123399"/>
    <w:rsid w:val="00123A05"/>
    <w:rsid w:val="00123A33"/>
    <w:rsid w:val="00123C3D"/>
    <w:rsid w:val="00123EF5"/>
    <w:rsid w:val="00123F66"/>
    <w:rsid w:val="00123FFE"/>
    <w:rsid w:val="00124280"/>
    <w:rsid w:val="001247B1"/>
    <w:rsid w:val="00124BC4"/>
    <w:rsid w:val="0012526F"/>
    <w:rsid w:val="001255CC"/>
    <w:rsid w:val="001259C7"/>
    <w:rsid w:val="001277BC"/>
    <w:rsid w:val="00127E4C"/>
    <w:rsid w:val="00130596"/>
    <w:rsid w:val="001305A3"/>
    <w:rsid w:val="00130925"/>
    <w:rsid w:val="00130928"/>
    <w:rsid w:val="00130EEF"/>
    <w:rsid w:val="0013142E"/>
    <w:rsid w:val="001319CA"/>
    <w:rsid w:val="001319E4"/>
    <w:rsid w:val="00131FA3"/>
    <w:rsid w:val="00132295"/>
    <w:rsid w:val="001329E5"/>
    <w:rsid w:val="0013309D"/>
    <w:rsid w:val="001336D3"/>
    <w:rsid w:val="00133737"/>
    <w:rsid w:val="00134007"/>
    <w:rsid w:val="00134A77"/>
    <w:rsid w:val="001350E7"/>
    <w:rsid w:val="0013511A"/>
    <w:rsid w:val="001356A8"/>
    <w:rsid w:val="001362D6"/>
    <w:rsid w:val="00136771"/>
    <w:rsid w:val="00136D82"/>
    <w:rsid w:val="0013712D"/>
    <w:rsid w:val="001373D7"/>
    <w:rsid w:val="0013768F"/>
    <w:rsid w:val="001377B2"/>
    <w:rsid w:val="00137802"/>
    <w:rsid w:val="00137B22"/>
    <w:rsid w:val="00137D33"/>
    <w:rsid w:val="001400F5"/>
    <w:rsid w:val="001405BA"/>
    <w:rsid w:val="00140676"/>
    <w:rsid w:val="001406B9"/>
    <w:rsid w:val="00140766"/>
    <w:rsid w:val="00140775"/>
    <w:rsid w:val="00140953"/>
    <w:rsid w:val="00140DDD"/>
    <w:rsid w:val="00141021"/>
    <w:rsid w:val="0014107F"/>
    <w:rsid w:val="00141D86"/>
    <w:rsid w:val="00142092"/>
    <w:rsid w:val="001424EB"/>
    <w:rsid w:val="0014278F"/>
    <w:rsid w:val="00142AFA"/>
    <w:rsid w:val="00142DEF"/>
    <w:rsid w:val="00142FE3"/>
    <w:rsid w:val="00144231"/>
    <w:rsid w:val="001443FC"/>
    <w:rsid w:val="00144E9D"/>
    <w:rsid w:val="00144FDD"/>
    <w:rsid w:val="0014589C"/>
    <w:rsid w:val="00145909"/>
    <w:rsid w:val="001459B2"/>
    <w:rsid w:val="00145C49"/>
    <w:rsid w:val="00145F87"/>
    <w:rsid w:val="001461A6"/>
    <w:rsid w:val="00146B5C"/>
    <w:rsid w:val="00146E3B"/>
    <w:rsid w:val="00146F35"/>
    <w:rsid w:val="00146FD0"/>
    <w:rsid w:val="00147460"/>
    <w:rsid w:val="00147A42"/>
    <w:rsid w:val="00147EC0"/>
    <w:rsid w:val="0015027D"/>
    <w:rsid w:val="0015090F"/>
    <w:rsid w:val="00150BC0"/>
    <w:rsid w:val="00150D4A"/>
    <w:rsid w:val="00151141"/>
    <w:rsid w:val="00151365"/>
    <w:rsid w:val="00151375"/>
    <w:rsid w:val="00151531"/>
    <w:rsid w:val="0015192F"/>
    <w:rsid w:val="0015208E"/>
    <w:rsid w:val="00152152"/>
    <w:rsid w:val="0015274F"/>
    <w:rsid w:val="00152DB3"/>
    <w:rsid w:val="001530DD"/>
    <w:rsid w:val="001543AA"/>
    <w:rsid w:val="00154437"/>
    <w:rsid w:val="00154A0C"/>
    <w:rsid w:val="00154AFA"/>
    <w:rsid w:val="0015516B"/>
    <w:rsid w:val="0015580D"/>
    <w:rsid w:val="00155C7A"/>
    <w:rsid w:val="00156145"/>
    <w:rsid w:val="0015624C"/>
    <w:rsid w:val="001562EF"/>
    <w:rsid w:val="001565F6"/>
    <w:rsid w:val="00156883"/>
    <w:rsid w:val="00156E5C"/>
    <w:rsid w:val="00156F65"/>
    <w:rsid w:val="00157CFF"/>
    <w:rsid w:val="00157DCD"/>
    <w:rsid w:val="0016009B"/>
    <w:rsid w:val="00160C2A"/>
    <w:rsid w:val="001615A8"/>
    <w:rsid w:val="0016169A"/>
    <w:rsid w:val="00161928"/>
    <w:rsid w:val="00161C0A"/>
    <w:rsid w:val="00161C8D"/>
    <w:rsid w:val="001621F7"/>
    <w:rsid w:val="00162225"/>
    <w:rsid w:val="00162C47"/>
    <w:rsid w:val="00162CEB"/>
    <w:rsid w:val="0016317E"/>
    <w:rsid w:val="001633B1"/>
    <w:rsid w:val="001634C1"/>
    <w:rsid w:val="00163751"/>
    <w:rsid w:val="001639D7"/>
    <w:rsid w:val="00163AC0"/>
    <w:rsid w:val="0016410A"/>
    <w:rsid w:val="0016444C"/>
    <w:rsid w:val="0016448A"/>
    <w:rsid w:val="00164735"/>
    <w:rsid w:val="001648B8"/>
    <w:rsid w:val="0016510A"/>
    <w:rsid w:val="00165E09"/>
    <w:rsid w:val="00165FD5"/>
    <w:rsid w:val="00166017"/>
    <w:rsid w:val="00166EA4"/>
    <w:rsid w:val="0016720E"/>
    <w:rsid w:val="00167EBF"/>
    <w:rsid w:val="001700B4"/>
    <w:rsid w:val="0017059F"/>
    <w:rsid w:val="00170AFB"/>
    <w:rsid w:val="00170D8E"/>
    <w:rsid w:val="00170E4B"/>
    <w:rsid w:val="00170E4D"/>
    <w:rsid w:val="0017148B"/>
    <w:rsid w:val="00171831"/>
    <w:rsid w:val="00171C9B"/>
    <w:rsid w:val="001725C5"/>
    <w:rsid w:val="00172A74"/>
    <w:rsid w:val="00172C13"/>
    <w:rsid w:val="00172E65"/>
    <w:rsid w:val="00172FFD"/>
    <w:rsid w:val="0017312A"/>
    <w:rsid w:val="001737A7"/>
    <w:rsid w:val="00173DB2"/>
    <w:rsid w:val="0017406E"/>
    <w:rsid w:val="00174363"/>
    <w:rsid w:val="00174AB1"/>
    <w:rsid w:val="001752A4"/>
    <w:rsid w:val="0017555A"/>
    <w:rsid w:val="00175929"/>
    <w:rsid w:val="001761EB"/>
    <w:rsid w:val="00176313"/>
    <w:rsid w:val="00176328"/>
    <w:rsid w:val="0017657C"/>
    <w:rsid w:val="00176B54"/>
    <w:rsid w:val="0017730C"/>
    <w:rsid w:val="0017753D"/>
    <w:rsid w:val="00177E7C"/>
    <w:rsid w:val="00180111"/>
    <w:rsid w:val="001809B5"/>
    <w:rsid w:val="00180AE1"/>
    <w:rsid w:val="00180B2C"/>
    <w:rsid w:val="00180D87"/>
    <w:rsid w:val="0018100E"/>
    <w:rsid w:val="001811A0"/>
    <w:rsid w:val="00181272"/>
    <w:rsid w:val="00181332"/>
    <w:rsid w:val="0018174F"/>
    <w:rsid w:val="00181768"/>
    <w:rsid w:val="0018197E"/>
    <w:rsid w:val="00181B8D"/>
    <w:rsid w:val="001829E2"/>
    <w:rsid w:val="00182B13"/>
    <w:rsid w:val="00182C46"/>
    <w:rsid w:val="00182E79"/>
    <w:rsid w:val="001836BD"/>
    <w:rsid w:val="001838D7"/>
    <w:rsid w:val="00183F0B"/>
    <w:rsid w:val="00184743"/>
    <w:rsid w:val="00184CC7"/>
    <w:rsid w:val="00184E09"/>
    <w:rsid w:val="00185D83"/>
    <w:rsid w:val="00185E60"/>
    <w:rsid w:val="001861D0"/>
    <w:rsid w:val="0018635C"/>
    <w:rsid w:val="001863F0"/>
    <w:rsid w:val="001867B7"/>
    <w:rsid w:val="001867C6"/>
    <w:rsid w:val="00186A02"/>
    <w:rsid w:val="00186E3F"/>
    <w:rsid w:val="00187515"/>
    <w:rsid w:val="00187634"/>
    <w:rsid w:val="00187A11"/>
    <w:rsid w:val="00187CB6"/>
    <w:rsid w:val="00187DA1"/>
    <w:rsid w:val="00187E6D"/>
    <w:rsid w:val="0019053F"/>
    <w:rsid w:val="00190E14"/>
    <w:rsid w:val="00190F1B"/>
    <w:rsid w:val="001911A5"/>
    <w:rsid w:val="0019142C"/>
    <w:rsid w:val="00191749"/>
    <w:rsid w:val="00192300"/>
    <w:rsid w:val="00192C25"/>
    <w:rsid w:val="00192FBA"/>
    <w:rsid w:val="001930F3"/>
    <w:rsid w:val="00193A44"/>
    <w:rsid w:val="00193C23"/>
    <w:rsid w:val="00193D34"/>
    <w:rsid w:val="0019414C"/>
    <w:rsid w:val="00194298"/>
    <w:rsid w:val="001948F9"/>
    <w:rsid w:val="00194A95"/>
    <w:rsid w:val="00194B5E"/>
    <w:rsid w:val="00194DBF"/>
    <w:rsid w:val="00195B2F"/>
    <w:rsid w:val="00195C17"/>
    <w:rsid w:val="00195C37"/>
    <w:rsid w:val="00195EB7"/>
    <w:rsid w:val="00196161"/>
    <w:rsid w:val="0019656D"/>
    <w:rsid w:val="00196F9C"/>
    <w:rsid w:val="001972DE"/>
    <w:rsid w:val="0019753F"/>
    <w:rsid w:val="00197866"/>
    <w:rsid w:val="00197919"/>
    <w:rsid w:val="00197983"/>
    <w:rsid w:val="00197C43"/>
    <w:rsid w:val="001A0567"/>
    <w:rsid w:val="001A064D"/>
    <w:rsid w:val="001A0838"/>
    <w:rsid w:val="001A1308"/>
    <w:rsid w:val="001A169D"/>
    <w:rsid w:val="001A1E2F"/>
    <w:rsid w:val="001A1E5F"/>
    <w:rsid w:val="001A1FB7"/>
    <w:rsid w:val="001A218D"/>
    <w:rsid w:val="001A2569"/>
    <w:rsid w:val="001A3014"/>
    <w:rsid w:val="001A307C"/>
    <w:rsid w:val="001A31C6"/>
    <w:rsid w:val="001A330B"/>
    <w:rsid w:val="001A3856"/>
    <w:rsid w:val="001A3EF3"/>
    <w:rsid w:val="001A443F"/>
    <w:rsid w:val="001A45D8"/>
    <w:rsid w:val="001A4724"/>
    <w:rsid w:val="001A5C06"/>
    <w:rsid w:val="001A5CDE"/>
    <w:rsid w:val="001A5EE7"/>
    <w:rsid w:val="001A606C"/>
    <w:rsid w:val="001A6373"/>
    <w:rsid w:val="001A6FFA"/>
    <w:rsid w:val="001A7115"/>
    <w:rsid w:val="001A719D"/>
    <w:rsid w:val="001A7C16"/>
    <w:rsid w:val="001A7ECE"/>
    <w:rsid w:val="001A7FC7"/>
    <w:rsid w:val="001B04C8"/>
    <w:rsid w:val="001B0F3D"/>
    <w:rsid w:val="001B2257"/>
    <w:rsid w:val="001B266D"/>
    <w:rsid w:val="001B34D8"/>
    <w:rsid w:val="001B365B"/>
    <w:rsid w:val="001B3D3A"/>
    <w:rsid w:val="001B3E43"/>
    <w:rsid w:val="001B3E9B"/>
    <w:rsid w:val="001B4B09"/>
    <w:rsid w:val="001B5097"/>
    <w:rsid w:val="001B5631"/>
    <w:rsid w:val="001B57B6"/>
    <w:rsid w:val="001B6024"/>
    <w:rsid w:val="001B62DC"/>
    <w:rsid w:val="001B63DA"/>
    <w:rsid w:val="001B6637"/>
    <w:rsid w:val="001B66F9"/>
    <w:rsid w:val="001B6715"/>
    <w:rsid w:val="001B6790"/>
    <w:rsid w:val="001B71E8"/>
    <w:rsid w:val="001B76A6"/>
    <w:rsid w:val="001C0037"/>
    <w:rsid w:val="001C01FF"/>
    <w:rsid w:val="001C0512"/>
    <w:rsid w:val="001C186C"/>
    <w:rsid w:val="001C1BD7"/>
    <w:rsid w:val="001C1C9E"/>
    <w:rsid w:val="001C2403"/>
    <w:rsid w:val="001C2642"/>
    <w:rsid w:val="001C2954"/>
    <w:rsid w:val="001C2D10"/>
    <w:rsid w:val="001C2EA1"/>
    <w:rsid w:val="001C367B"/>
    <w:rsid w:val="001C394E"/>
    <w:rsid w:val="001C3B3C"/>
    <w:rsid w:val="001C40C7"/>
    <w:rsid w:val="001C46AC"/>
    <w:rsid w:val="001C4B8C"/>
    <w:rsid w:val="001C5129"/>
    <w:rsid w:val="001C6491"/>
    <w:rsid w:val="001C6EDC"/>
    <w:rsid w:val="001C6FB1"/>
    <w:rsid w:val="001C70F9"/>
    <w:rsid w:val="001C7716"/>
    <w:rsid w:val="001C7B70"/>
    <w:rsid w:val="001C7EEC"/>
    <w:rsid w:val="001C7F27"/>
    <w:rsid w:val="001D052A"/>
    <w:rsid w:val="001D0888"/>
    <w:rsid w:val="001D0AF0"/>
    <w:rsid w:val="001D10B5"/>
    <w:rsid w:val="001D132B"/>
    <w:rsid w:val="001D1428"/>
    <w:rsid w:val="001D167D"/>
    <w:rsid w:val="001D1995"/>
    <w:rsid w:val="001D1DC4"/>
    <w:rsid w:val="001D1E1F"/>
    <w:rsid w:val="001D2033"/>
    <w:rsid w:val="001D2473"/>
    <w:rsid w:val="001D24BA"/>
    <w:rsid w:val="001D2862"/>
    <w:rsid w:val="001D3866"/>
    <w:rsid w:val="001D38A7"/>
    <w:rsid w:val="001D438F"/>
    <w:rsid w:val="001D4A27"/>
    <w:rsid w:val="001D4E20"/>
    <w:rsid w:val="001D532F"/>
    <w:rsid w:val="001D5914"/>
    <w:rsid w:val="001D6294"/>
    <w:rsid w:val="001D6637"/>
    <w:rsid w:val="001D6B0E"/>
    <w:rsid w:val="001D7D3B"/>
    <w:rsid w:val="001E0D9D"/>
    <w:rsid w:val="001E1284"/>
    <w:rsid w:val="001E14E3"/>
    <w:rsid w:val="001E1B85"/>
    <w:rsid w:val="001E20C5"/>
    <w:rsid w:val="001E2792"/>
    <w:rsid w:val="001E2A15"/>
    <w:rsid w:val="001E2A93"/>
    <w:rsid w:val="001E36BF"/>
    <w:rsid w:val="001E3D22"/>
    <w:rsid w:val="001E3D5E"/>
    <w:rsid w:val="001E3DBC"/>
    <w:rsid w:val="001E41C8"/>
    <w:rsid w:val="001E41F9"/>
    <w:rsid w:val="001E4A42"/>
    <w:rsid w:val="001E5618"/>
    <w:rsid w:val="001E5A96"/>
    <w:rsid w:val="001E5AE6"/>
    <w:rsid w:val="001E5C6C"/>
    <w:rsid w:val="001E5F0C"/>
    <w:rsid w:val="001E6450"/>
    <w:rsid w:val="001E648C"/>
    <w:rsid w:val="001E6A6D"/>
    <w:rsid w:val="001E6AB0"/>
    <w:rsid w:val="001E709B"/>
    <w:rsid w:val="001E7350"/>
    <w:rsid w:val="001E7B7E"/>
    <w:rsid w:val="001F0C37"/>
    <w:rsid w:val="001F0CDF"/>
    <w:rsid w:val="001F109D"/>
    <w:rsid w:val="001F1407"/>
    <w:rsid w:val="001F217D"/>
    <w:rsid w:val="001F2180"/>
    <w:rsid w:val="001F2378"/>
    <w:rsid w:val="001F2A02"/>
    <w:rsid w:val="001F2B3A"/>
    <w:rsid w:val="001F3728"/>
    <w:rsid w:val="001F3A64"/>
    <w:rsid w:val="001F3A92"/>
    <w:rsid w:val="001F3E79"/>
    <w:rsid w:val="001F417E"/>
    <w:rsid w:val="001F442B"/>
    <w:rsid w:val="001F462C"/>
    <w:rsid w:val="001F46B1"/>
    <w:rsid w:val="001F48C2"/>
    <w:rsid w:val="001F4E83"/>
    <w:rsid w:val="001F5063"/>
    <w:rsid w:val="001F52D7"/>
    <w:rsid w:val="001F552D"/>
    <w:rsid w:val="001F571B"/>
    <w:rsid w:val="001F5FDB"/>
    <w:rsid w:val="001F655D"/>
    <w:rsid w:val="001F65C2"/>
    <w:rsid w:val="001F65E9"/>
    <w:rsid w:val="001F6EC0"/>
    <w:rsid w:val="001F73D9"/>
    <w:rsid w:val="001F7480"/>
    <w:rsid w:val="001F7930"/>
    <w:rsid w:val="001F797E"/>
    <w:rsid w:val="002002EF"/>
    <w:rsid w:val="00200796"/>
    <w:rsid w:val="00200C89"/>
    <w:rsid w:val="00200D3F"/>
    <w:rsid w:val="00200DED"/>
    <w:rsid w:val="00201209"/>
    <w:rsid w:val="002017C2"/>
    <w:rsid w:val="00201A9B"/>
    <w:rsid w:val="00201C81"/>
    <w:rsid w:val="002024D3"/>
    <w:rsid w:val="00202A1A"/>
    <w:rsid w:val="00202AF0"/>
    <w:rsid w:val="00202CA6"/>
    <w:rsid w:val="00202E7A"/>
    <w:rsid w:val="002031CD"/>
    <w:rsid w:val="00203D47"/>
    <w:rsid w:val="00204161"/>
    <w:rsid w:val="00204701"/>
    <w:rsid w:val="002049BB"/>
    <w:rsid w:val="00204F02"/>
    <w:rsid w:val="002058F4"/>
    <w:rsid w:val="002060BB"/>
    <w:rsid w:val="00206B15"/>
    <w:rsid w:val="00206B9F"/>
    <w:rsid w:val="00206C2B"/>
    <w:rsid w:val="00206F89"/>
    <w:rsid w:val="0020710C"/>
    <w:rsid w:val="00207339"/>
    <w:rsid w:val="002074B7"/>
    <w:rsid w:val="0020784E"/>
    <w:rsid w:val="0020789A"/>
    <w:rsid w:val="00207CDA"/>
    <w:rsid w:val="00210441"/>
    <w:rsid w:val="002108D3"/>
    <w:rsid w:val="0021102B"/>
    <w:rsid w:val="00211922"/>
    <w:rsid w:val="00211A2F"/>
    <w:rsid w:val="002120E4"/>
    <w:rsid w:val="0021224E"/>
    <w:rsid w:val="0021267C"/>
    <w:rsid w:val="00212B82"/>
    <w:rsid w:val="002130B3"/>
    <w:rsid w:val="00213476"/>
    <w:rsid w:val="00213953"/>
    <w:rsid w:val="00213983"/>
    <w:rsid w:val="002139BF"/>
    <w:rsid w:val="002143D4"/>
    <w:rsid w:val="002146B5"/>
    <w:rsid w:val="002147A6"/>
    <w:rsid w:val="00214983"/>
    <w:rsid w:val="0021589E"/>
    <w:rsid w:val="002158AB"/>
    <w:rsid w:val="00215A62"/>
    <w:rsid w:val="00215C9C"/>
    <w:rsid w:val="0021603D"/>
    <w:rsid w:val="002166C7"/>
    <w:rsid w:val="00216E20"/>
    <w:rsid w:val="00216FCD"/>
    <w:rsid w:val="00217576"/>
    <w:rsid w:val="00217A51"/>
    <w:rsid w:val="0022010A"/>
    <w:rsid w:val="00220417"/>
    <w:rsid w:val="00220617"/>
    <w:rsid w:val="00220BFA"/>
    <w:rsid w:val="00220D9E"/>
    <w:rsid w:val="0022148E"/>
    <w:rsid w:val="002216F8"/>
    <w:rsid w:val="00221ED0"/>
    <w:rsid w:val="0022213A"/>
    <w:rsid w:val="0022247D"/>
    <w:rsid w:val="002228D2"/>
    <w:rsid w:val="002233D1"/>
    <w:rsid w:val="002233F8"/>
    <w:rsid w:val="00223512"/>
    <w:rsid w:val="00223AEC"/>
    <w:rsid w:val="0022406E"/>
    <w:rsid w:val="002241AE"/>
    <w:rsid w:val="00224561"/>
    <w:rsid w:val="002245BE"/>
    <w:rsid w:val="002248FD"/>
    <w:rsid w:val="002250DB"/>
    <w:rsid w:val="002255A6"/>
    <w:rsid w:val="002256B1"/>
    <w:rsid w:val="002257EC"/>
    <w:rsid w:val="00226137"/>
    <w:rsid w:val="002261BF"/>
    <w:rsid w:val="00226614"/>
    <w:rsid w:val="002266B1"/>
    <w:rsid w:val="00226874"/>
    <w:rsid w:val="00226981"/>
    <w:rsid w:val="00226CC1"/>
    <w:rsid w:val="00226CF8"/>
    <w:rsid w:val="002270FC"/>
    <w:rsid w:val="0022715B"/>
    <w:rsid w:val="002273B4"/>
    <w:rsid w:val="00227B0B"/>
    <w:rsid w:val="00227FE3"/>
    <w:rsid w:val="0023068D"/>
    <w:rsid w:val="0023088F"/>
    <w:rsid w:val="00230B55"/>
    <w:rsid w:val="00230FAB"/>
    <w:rsid w:val="002316A5"/>
    <w:rsid w:val="00231A0C"/>
    <w:rsid w:val="00231E8A"/>
    <w:rsid w:val="002322DA"/>
    <w:rsid w:val="00232383"/>
    <w:rsid w:val="002323B6"/>
    <w:rsid w:val="00232E62"/>
    <w:rsid w:val="002330C1"/>
    <w:rsid w:val="00233725"/>
    <w:rsid w:val="00233EAC"/>
    <w:rsid w:val="002342A6"/>
    <w:rsid w:val="0023459A"/>
    <w:rsid w:val="0023491E"/>
    <w:rsid w:val="00235022"/>
    <w:rsid w:val="0023527C"/>
    <w:rsid w:val="00235442"/>
    <w:rsid w:val="00235515"/>
    <w:rsid w:val="00235693"/>
    <w:rsid w:val="002356CA"/>
    <w:rsid w:val="00235929"/>
    <w:rsid w:val="00235E35"/>
    <w:rsid w:val="00236668"/>
    <w:rsid w:val="00236AFC"/>
    <w:rsid w:val="00236B2D"/>
    <w:rsid w:val="00236F03"/>
    <w:rsid w:val="002372DC"/>
    <w:rsid w:val="0023742E"/>
    <w:rsid w:val="00237805"/>
    <w:rsid w:val="002378FC"/>
    <w:rsid w:val="00237EF2"/>
    <w:rsid w:val="00237F0B"/>
    <w:rsid w:val="00237FF8"/>
    <w:rsid w:val="0024032F"/>
    <w:rsid w:val="002405F5"/>
    <w:rsid w:val="00240823"/>
    <w:rsid w:val="002422DF"/>
    <w:rsid w:val="00242AAC"/>
    <w:rsid w:val="00242B16"/>
    <w:rsid w:val="0024375E"/>
    <w:rsid w:val="00243C3A"/>
    <w:rsid w:val="00243D84"/>
    <w:rsid w:val="00243EA8"/>
    <w:rsid w:val="0024567A"/>
    <w:rsid w:val="0024585A"/>
    <w:rsid w:val="002470AE"/>
    <w:rsid w:val="002473C5"/>
    <w:rsid w:val="002476F3"/>
    <w:rsid w:val="00247C9E"/>
    <w:rsid w:val="00250010"/>
    <w:rsid w:val="00250399"/>
    <w:rsid w:val="002503F1"/>
    <w:rsid w:val="00250CAC"/>
    <w:rsid w:val="00251535"/>
    <w:rsid w:val="0025178D"/>
    <w:rsid w:val="0025196A"/>
    <w:rsid w:val="00251996"/>
    <w:rsid w:val="00251A14"/>
    <w:rsid w:val="00251A40"/>
    <w:rsid w:val="00251A58"/>
    <w:rsid w:val="00251A7A"/>
    <w:rsid w:val="00251B7B"/>
    <w:rsid w:val="0025253B"/>
    <w:rsid w:val="002525C1"/>
    <w:rsid w:val="00252AFD"/>
    <w:rsid w:val="00253969"/>
    <w:rsid w:val="00253B3F"/>
    <w:rsid w:val="00253DEF"/>
    <w:rsid w:val="00253DF0"/>
    <w:rsid w:val="00253F2A"/>
    <w:rsid w:val="00254AA5"/>
    <w:rsid w:val="00254F0A"/>
    <w:rsid w:val="00255D3D"/>
    <w:rsid w:val="0025646B"/>
    <w:rsid w:val="0025680C"/>
    <w:rsid w:val="00256813"/>
    <w:rsid w:val="0025684B"/>
    <w:rsid w:val="00257606"/>
    <w:rsid w:val="00257712"/>
    <w:rsid w:val="002579A5"/>
    <w:rsid w:val="00257E87"/>
    <w:rsid w:val="00260094"/>
    <w:rsid w:val="00260149"/>
    <w:rsid w:val="00260803"/>
    <w:rsid w:val="00260C3C"/>
    <w:rsid w:val="00260EC1"/>
    <w:rsid w:val="002620E9"/>
    <w:rsid w:val="002621B6"/>
    <w:rsid w:val="002627D2"/>
    <w:rsid w:val="00263021"/>
    <w:rsid w:val="002630E7"/>
    <w:rsid w:val="002632ED"/>
    <w:rsid w:val="0026352A"/>
    <w:rsid w:val="002644FA"/>
    <w:rsid w:val="00264784"/>
    <w:rsid w:val="00264CB5"/>
    <w:rsid w:val="00264DB1"/>
    <w:rsid w:val="00264EDA"/>
    <w:rsid w:val="002657EA"/>
    <w:rsid w:val="00265E12"/>
    <w:rsid w:val="0026605A"/>
    <w:rsid w:val="002660DF"/>
    <w:rsid w:val="002665E5"/>
    <w:rsid w:val="00266605"/>
    <w:rsid w:val="00266BE1"/>
    <w:rsid w:val="00266CAC"/>
    <w:rsid w:val="00266CD0"/>
    <w:rsid w:val="00266E02"/>
    <w:rsid w:val="0026726D"/>
    <w:rsid w:val="002673B4"/>
    <w:rsid w:val="00267B72"/>
    <w:rsid w:val="002705B5"/>
    <w:rsid w:val="00270641"/>
    <w:rsid w:val="002706C3"/>
    <w:rsid w:val="00270B23"/>
    <w:rsid w:val="00270E74"/>
    <w:rsid w:val="00270FAD"/>
    <w:rsid w:val="0027161A"/>
    <w:rsid w:val="00271D62"/>
    <w:rsid w:val="00271E49"/>
    <w:rsid w:val="00272041"/>
    <w:rsid w:val="00272124"/>
    <w:rsid w:val="002723BE"/>
    <w:rsid w:val="00272A6C"/>
    <w:rsid w:val="00273298"/>
    <w:rsid w:val="002732E7"/>
    <w:rsid w:val="0027336B"/>
    <w:rsid w:val="00273B72"/>
    <w:rsid w:val="00273DC2"/>
    <w:rsid w:val="002741CB"/>
    <w:rsid w:val="0027483B"/>
    <w:rsid w:val="00274BEF"/>
    <w:rsid w:val="00274D50"/>
    <w:rsid w:val="0027519D"/>
    <w:rsid w:val="002751E6"/>
    <w:rsid w:val="00275486"/>
    <w:rsid w:val="00275987"/>
    <w:rsid w:val="00275B06"/>
    <w:rsid w:val="00275BBF"/>
    <w:rsid w:val="00275FED"/>
    <w:rsid w:val="0027656C"/>
    <w:rsid w:val="00276826"/>
    <w:rsid w:val="00276C70"/>
    <w:rsid w:val="00276CA3"/>
    <w:rsid w:val="00276FF3"/>
    <w:rsid w:val="00277D9C"/>
    <w:rsid w:val="00280501"/>
    <w:rsid w:val="002807D2"/>
    <w:rsid w:val="00280C4E"/>
    <w:rsid w:val="0028111F"/>
    <w:rsid w:val="0028187D"/>
    <w:rsid w:val="00281A42"/>
    <w:rsid w:val="00281A7E"/>
    <w:rsid w:val="002823A1"/>
    <w:rsid w:val="0028258A"/>
    <w:rsid w:val="002828D4"/>
    <w:rsid w:val="002831C1"/>
    <w:rsid w:val="002831D3"/>
    <w:rsid w:val="00283E86"/>
    <w:rsid w:val="002843C3"/>
    <w:rsid w:val="002844B4"/>
    <w:rsid w:val="002849BB"/>
    <w:rsid w:val="00285151"/>
    <w:rsid w:val="002853EC"/>
    <w:rsid w:val="0028558E"/>
    <w:rsid w:val="00285973"/>
    <w:rsid w:val="00286234"/>
    <w:rsid w:val="00286299"/>
    <w:rsid w:val="00286443"/>
    <w:rsid w:val="00286B09"/>
    <w:rsid w:val="002871C4"/>
    <w:rsid w:val="002875EC"/>
    <w:rsid w:val="00287CFE"/>
    <w:rsid w:val="002906D3"/>
    <w:rsid w:val="00290D1E"/>
    <w:rsid w:val="0029108D"/>
    <w:rsid w:val="00291175"/>
    <w:rsid w:val="00291244"/>
    <w:rsid w:val="0029169E"/>
    <w:rsid w:val="00291E18"/>
    <w:rsid w:val="002927B0"/>
    <w:rsid w:val="0029292F"/>
    <w:rsid w:val="002934F3"/>
    <w:rsid w:val="00293803"/>
    <w:rsid w:val="00293C3F"/>
    <w:rsid w:val="00294EF2"/>
    <w:rsid w:val="0029510F"/>
    <w:rsid w:val="002951A7"/>
    <w:rsid w:val="00296192"/>
    <w:rsid w:val="0029627C"/>
    <w:rsid w:val="00296CF5"/>
    <w:rsid w:val="0029714E"/>
    <w:rsid w:val="00297AA9"/>
    <w:rsid w:val="002A0254"/>
    <w:rsid w:val="002A03B8"/>
    <w:rsid w:val="002A0679"/>
    <w:rsid w:val="002A0A21"/>
    <w:rsid w:val="002A0BA0"/>
    <w:rsid w:val="002A10E3"/>
    <w:rsid w:val="002A1705"/>
    <w:rsid w:val="002A18A4"/>
    <w:rsid w:val="002A1ED5"/>
    <w:rsid w:val="002A3052"/>
    <w:rsid w:val="002A30F5"/>
    <w:rsid w:val="002A317C"/>
    <w:rsid w:val="002A3395"/>
    <w:rsid w:val="002A3B0B"/>
    <w:rsid w:val="002A3E75"/>
    <w:rsid w:val="002A4196"/>
    <w:rsid w:val="002A5028"/>
    <w:rsid w:val="002A5436"/>
    <w:rsid w:val="002A572A"/>
    <w:rsid w:val="002A5961"/>
    <w:rsid w:val="002A5E97"/>
    <w:rsid w:val="002A6B6A"/>
    <w:rsid w:val="002A7794"/>
    <w:rsid w:val="002B0B84"/>
    <w:rsid w:val="002B0E48"/>
    <w:rsid w:val="002B0F57"/>
    <w:rsid w:val="002B129B"/>
    <w:rsid w:val="002B156C"/>
    <w:rsid w:val="002B16F6"/>
    <w:rsid w:val="002B21EC"/>
    <w:rsid w:val="002B2272"/>
    <w:rsid w:val="002B261E"/>
    <w:rsid w:val="002B2E18"/>
    <w:rsid w:val="002B33CE"/>
    <w:rsid w:val="002B36D2"/>
    <w:rsid w:val="002B3864"/>
    <w:rsid w:val="002B3BD8"/>
    <w:rsid w:val="002B3CCB"/>
    <w:rsid w:val="002B508F"/>
    <w:rsid w:val="002B5392"/>
    <w:rsid w:val="002B5462"/>
    <w:rsid w:val="002B5ECA"/>
    <w:rsid w:val="002B6817"/>
    <w:rsid w:val="002B683F"/>
    <w:rsid w:val="002B6B86"/>
    <w:rsid w:val="002B71F7"/>
    <w:rsid w:val="002B7288"/>
    <w:rsid w:val="002B7452"/>
    <w:rsid w:val="002B793A"/>
    <w:rsid w:val="002B797E"/>
    <w:rsid w:val="002B7A53"/>
    <w:rsid w:val="002B7ACE"/>
    <w:rsid w:val="002B7B3E"/>
    <w:rsid w:val="002B7BF3"/>
    <w:rsid w:val="002C054A"/>
    <w:rsid w:val="002C094C"/>
    <w:rsid w:val="002C0C8E"/>
    <w:rsid w:val="002C132A"/>
    <w:rsid w:val="002C1593"/>
    <w:rsid w:val="002C1D41"/>
    <w:rsid w:val="002C1DD0"/>
    <w:rsid w:val="002C1DED"/>
    <w:rsid w:val="002C1F68"/>
    <w:rsid w:val="002C20CE"/>
    <w:rsid w:val="002C3278"/>
    <w:rsid w:val="002C340E"/>
    <w:rsid w:val="002C342A"/>
    <w:rsid w:val="002C3A48"/>
    <w:rsid w:val="002C3B15"/>
    <w:rsid w:val="002C3FD8"/>
    <w:rsid w:val="002C48CB"/>
    <w:rsid w:val="002C4917"/>
    <w:rsid w:val="002C4993"/>
    <w:rsid w:val="002C4E6B"/>
    <w:rsid w:val="002C50D8"/>
    <w:rsid w:val="002C5172"/>
    <w:rsid w:val="002C5346"/>
    <w:rsid w:val="002C5359"/>
    <w:rsid w:val="002C583E"/>
    <w:rsid w:val="002C5848"/>
    <w:rsid w:val="002C5C3A"/>
    <w:rsid w:val="002C6A3E"/>
    <w:rsid w:val="002C6CD9"/>
    <w:rsid w:val="002C6D91"/>
    <w:rsid w:val="002C6FB5"/>
    <w:rsid w:val="002C7171"/>
    <w:rsid w:val="002C7DCE"/>
    <w:rsid w:val="002C7ED5"/>
    <w:rsid w:val="002D060B"/>
    <w:rsid w:val="002D0614"/>
    <w:rsid w:val="002D097E"/>
    <w:rsid w:val="002D0A92"/>
    <w:rsid w:val="002D0D98"/>
    <w:rsid w:val="002D0EA2"/>
    <w:rsid w:val="002D19D2"/>
    <w:rsid w:val="002D1C7D"/>
    <w:rsid w:val="002D1E89"/>
    <w:rsid w:val="002D2839"/>
    <w:rsid w:val="002D2E1A"/>
    <w:rsid w:val="002D2FD1"/>
    <w:rsid w:val="002D313E"/>
    <w:rsid w:val="002D3622"/>
    <w:rsid w:val="002D4045"/>
    <w:rsid w:val="002D4472"/>
    <w:rsid w:val="002D501B"/>
    <w:rsid w:val="002D59FC"/>
    <w:rsid w:val="002D5AD6"/>
    <w:rsid w:val="002D5ADB"/>
    <w:rsid w:val="002D5D34"/>
    <w:rsid w:val="002D5E74"/>
    <w:rsid w:val="002D651C"/>
    <w:rsid w:val="002D6D55"/>
    <w:rsid w:val="002D74AC"/>
    <w:rsid w:val="002D76BC"/>
    <w:rsid w:val="002D7812"/>
    <w:rsid w:val="002D7B37"/>
    <w:rsid w:val="002D7F18"/>
    <w:rsid w:val="002E0059"/>
    <w:rsid w:val="002E0200"/>
    <w:rsid w:val="002E04BB"/>
    <w:rsid w:val="002E0C98"/>
    <w:rsid w:val="002E2226"/>
    <w:rsid w:val="002E2653"/>
    <w:rsid w:val="002E29EF"/>
    <w:rsid w:val="002E2E61"/>
    <w:rsid w:val="002E33AA"/>
    <w:rsid w:val="002E3C65"/>
    <w:rsid w:val="002E3DD1"/>
    <w:rsid w:val="002E3FF3"/>
    <w:rsid w:val="002E4766"/>
    <w:rsid w:val="002E48A6"/>
    <w:rsid w:val="002E4EC2"/>
    <w:rsid w:val="002E5701"/>
    <w:rsid w:val="002E57C5"/>
    <w:rsid w:val="002E5C6D"/>
    <w:rsid w:val="002E5ED1"/>
    <w:rsid w:val="002E6109"/>
    <w:rsid w:val="002E673E"/>
    <w:rsid w:val="002E67F3"/>
    <w:rsid w:val="002E6B9C"/>
    <w:rsid w:val="002E6EAD"/>
    <w:rsid w:val="002E7132"/>
    <w:rsid w:val="002E7224"/>
    <w:rsid w:val="002E7EDF"/>
    <w:rsid w:val="002F0EC8"/>
    <w:rsid w:val="002F1C74"/>
    <w:rsid w:val="002F215C"/>
    <w:rsid w:val="002F22C8"/>
    <w:rsid w:val="002F2707"/>
    <w:rsid w:val="002F2D2A"/>
    <w:rsid w:val="002F3067"/>
    <w:rsid w:val="002F319C"/>
    <w:rsid w:val="002F351F"/>
    <w:rsid w:val="002F3762"/>
    <w:rsid w:val="002F3D19"/>
    <w:rsid w:val="002F4187"/>
    <w:rsid w:val="002F41A9"/>
    <w:rsid w:val="002F4525"/>
    <w:rsid w:val="002F45DA"/>
    <w:rsid w:val="002F4800"/>
    <w:rsid w:val="002F4B65"/>
    <w:rsid w:val="002F4BFE"/>
    <w:rsid w:val="002F4CA9"/>
    <w:rsid w:val="002F4CB2"/>
    <w:rsid w:val="002F4F65"/>
    <w:rsid w:val="002F5723"/>
    <w:rsid w:val="002F5FD2"/>
    <w:rsid w:val="002F602D"/>
    <w:rsid w:val="002F6700"/>
    <w:rsid w:val="002F6991"/>
    <w:rsid w:val="002F6FD0"/>
    <w:rsid w:val="002F7312"/>
    <w:rsid w:val="002F7370"/>
    <w:rsid w:val="002F7582"/>
    <w:rsid w:val="002F779E"/>
    <w:rsid w:val="003008F0"/>
    <w:rsid w:val="00300A3E"/>
    <w:rsid w:val="00300CB9"/>
    <w:rsid w:val="0030196D"/>
    <w:rsid w:val="00301C7F"/>
    <w:rsid w:val="00301D38"/>
    <w:rsid w:val="0030251C"/>
    <w:rsid w:val="00302967"/>
    <w:rsid w:val="003033CF"/>
    <w:rsid w:val="00303758"/>
    <w:rsid w:val="00303BF2"/>
    <w:rsid w:val="003041AA"/>
    <w:rsid w:val="00304289"/>
    <w:rsid w:val="0030439A"/>
    <w:rsid w:val="0030457B"/>
    <w:rsid w:val="003046BC"/>
    <w:rsid w:val="00304B5E"/>
    <w:rsid w:val="00304B83"/>
    <w:rsid w:val="00304C90"/>
    <w:rsid w:val="00304D7E"/>
    <w:rsid w:val="003050EF"/>
    <w:rsid w:val="003052B7"/>
    <w:rsid w:val="00305541"/>
    <w:rsid w:val="0030571A"/>
    <w:rsid w:val="0030599A"/>
    <w:rsid w:val="003059C9"/>
    <w:rsid w:val="00305F2B"/>
    <w:rsid w:val="0030610C"/>
    <w:rsid w:val="003064DD"/>
    <w:rsid w:val="0030661E"/>
    <w:rsid w:val="0031018C"/>
    <w:rsid w:val="003103C0"/>
    <w:rsid w:val="003103E0"/>
    <w:rsid w:val="00310D60"/>
    <w:rsid w:val="00311344"/>
    <w:rsid w:val="0031188D"/>
    <w:rsid w:val="00311CA4"/>
    <w:rsid w:val="0031211B"/>
    <w:rsid w:val="00312176"/>
    <w:rsid w:val="003122EB"/>
    <w:rsid w:val="00312391"/>
    <w:rsid w:val="003126AD"/>
    <w:rsid w:val="003128F4"/>
    <w:rsid w:val="00312A00"/>
    <w:rsid w:val="00312E5F"/>
    <w:rsid w:val="003136B3"/>
    <w:rsid w:val="00313943"/>
    <w:rsid w:val="00314108"/>
    <w:rsid w:val="00314445"/>
    <w:rsid w:val="00314840"/>
    <w:rsid w:val="00314BAD"/>
    <w:rsid w:val="00315419"/>
    <w:rsid w:val="0031591F"/>
    <w:rsid w:val="00315AF2"/>
    <w:rsid w:val="00316AD6"/>
    <w:rsid w:val="00316FD4"/>
    <w:rsid w:val="003172BD"/>
    <w:rsid w:val="00317384"/>
    <w:rsid w:val="003174FF"/>
    <w:rsid w:val="0031787D"/>
    <w:rsid w:val="00317DB4"/>
    <w:rsid w:val="00317F42"/>
    <w:rsid w:val="003201BC"/>
    <w:rsid w:val="003204DF"/>
    <w:rsid w:val="00320BFF"/>
    <w:rsid w:val="00320CCA"/>
    <w:rsid w:val="00321508"/>
    <w:rsid w:val="003215CF"/>
    <w:rsid w:val="00321BF4"/>
    <w:rsid w:val="00321CF7"/>
    <w:rsid w:val="003221CA"/>
    <w:rsid w:val="00322AFF"/>
    <w:rsid w:val="00322DFB"/>
    <w:rsid w:val="00323906"/>
    <w:rsid w:val="00323E08"/>
    <w:rsid w:val="003241D2"/>
    <w:rsid w:val="003247F5"/>
    <w:rsid w:val="0032511A"/>
    <w:rsid w:val="00325A99"/>
    <w:rsid w:val="00325AC9"/>
    <w:rsid w:val="00325BBE"/>
    <w:rsid w:val="00325BE6"/>
    <w:rsid w:val="00325FE7"/>
    <w:rsid w:val="0032650C"/>
    <w:rsid w:val="0032726D"/>
    <w:rsid w:val="003272C0"/>
    <w:rsid w:val="003279CF"/>
    <w:rsid w:val="00327A44"/>
    <w:rsid w:val="00327BF3"/>
    <w:rsid w:val="00327E2F"/>
    <w:rsid w:val="00330512"/>
    <w:rsid w:val="0033071C"/>
    <w:rsid w:val="003308EF"/>
    <w:rsid w:val="00330B79"/>
    <w:rsid w:val="003310B9"/>
    <w:rsid w:val="003310BC"/>
    <w:rsid w:val="00331289"/>
    <w:rsid w:val="003315B0"/>
    <w:rsid w:val="00331A4F"/>
    <w:rsid w:val="00331D21"/>
    <w:rsid w:val="0033203E"/>
    <w:rsid w:val="00332050"/>
    <w:rsid w:val="00332307"/>
    <w:rsid w:val="003325AE"/>
    <w:rsid w:val="00332722"/>
    <w:rsid w:val="003328B8"/>
    <w:rsid w:val="00332970"/>
    <w:rsid w:val="00332A32"/>
    <w:rsid w:val="00333A6C"/>
    <w:rsid w:val="00333ADD"/>
    <w:rsid w:val="00334013"/>
    <w:rsid w:val="00334466"/>
    <w:rsid w:val="00334477"/>
    <w:rsid w:val="003347FB"/>
    <w:rsid w:val="00334857"/>
    <w:rsid w:val="003348CC"/>
    <w:rsid w:val="00334A37"/>
    <w:rsid w:val="00334F4F"/>
    <w:rsid w:val="003354AC"/>
    <w:rsid w:val="003357E5"/>
    <w:rsid w:val="00335CA2"/>
    <w:rsid w:val="0033616C"/>
    <w:rsid w:val="00336ED0"/>
    <w:rsid w:val="00336FC8"/>
    <w:rsid w:val="00337341"/>
    <w:rsid w:val="0033798A"/>
    <w:rsid w:val="00337A2F"/>
    <w:rsid w:val="00340484"/>
    <w:rsid w:val="00340C64"/>
    <w:rsid w:val="00340C97"/>
    <w:rsid w:val="00341C3C"/>
    <w:rsid w:val="003422FC"/>
    <w:rsid w:val="003423BE"/>
    <w:rsid w:val="00342F24"/>
    <w:rsid w:val="00343401"/>
    <w:rsid w:val="003437B5"/>
    <w:rsid w:val="003437FC"/>
    <w:rsid w:val="00343A5F"/>
    <w:rsid w:val="0034404C"/>
    <w:rsid w:val="00344267"/>
    <w:rsid w:val="003442B2"/>
    <w:rsid w:val="0034436F"/>
    <w:rsid w:val="003445D9"/>
    <w:rsid w:val="0034477D"/>
    <w:rsid w:val="003452D8"/>
    <w:rsid w:val="003454F4"/>
    <w:rsid w:val="00345556"/>
    <w:rsid w:val="00345906"/>
    <w:rsid w:val="0034593F"/>
    <w:rsid w:val="00345A0E"/>
    <w:rsid w:val="00345FAE"/>
    <w:rsid w:val="0034609B"/>
    <w:rsid w:val="00346161"/>
    <w:rsid w:val="00346A1E"/>
    <w:rsid w:val="00346BF6"/>
    <w:rsid w:val="00347386"/>
    <w:rsid w:val="003473CD"/>
    <w:rsid w:val="003474DA"/>
    <w:rsid w:val="00347548"/>
    <w:rsid w:val="0034796A"/>
    <w:rsid w:val="00347D4C"/>
    <w:rsid w:val="00347E4B"/>
    <w:rsid w:val="00347EAF"/>
    <w:rsid w:val="003501AF"/>
    <w:rsid w:val="003504D2"/>
    <w:rsid w:val="003504FE"/>
    <w:rsid w:val="00350772"/>
    <w:rsid w:val="00350BF0"/>
    <w:rsid w:val="0035114E"/>
    <w:rsid w:val="00351337"/>
    <w:rsid w:val="00352718"/>
    <w:rsid w:val="00352725"/>
    <w:rsid w:val="00352F27"/>
    <w:rsid w:val="00352FCB"/>
    <w:rsid w:val="00353853"/>
    <w:rsid w:val="00353A84"/>
    <w:rsid w:val="00353BEB"/>
    <w:rsid w:val="003541FC"/>
    <w:rsid w:val="003551BF"/>
    <w:rsid w:val="003553B6"/>
    <w:rsid w:val="00355546"/>
    <w:rsid w:val="003557D7"/>
    <w:rsid w:val="003558A5"/>
    <w:rsid w:val="00355B10"/>
    <w:rsid w:val="00355DBB"/>
    <w:rsid w:val="00355E0F"/>
    <w:rsid w:val="00355EA4"/>
    <w:rsid w:val="003563F5"/>
    <w:rsid w:val="00356E38"/>
    <w:rsid w:val="00356EBD"/>
    <w:rsid w:val="00356EEC"/>
    <w:rsid w:val="0035765E"/>
    <w:rsid w:val="003605DA"/>
    <w:rsid w:val="00361113"/>
    <w:rsid w:val="00361344"/>
    <w:rsid w:val="0036142B"/>
    <w:rsid w:val="003616CF"/>
    <w:rsid w:val="0036214D"/>
    <w:rsid w:val="00362389"/>
    <w:rsid w:val="003623C0"/>
    <w:rsid w:val="00362751"/>
    <w:rsid w:val="0036283C"/>
    <w:rsid w:val="003629FA"/>
    <w:rsid w:val="00363239"/>
    <w:rsid w:val="00363424"/>
    <w:rsid w:val="00363909"/>
    <w:rsid w:val="00363AA9"/>
    <w:rsid w:val="003649C9"/>
    <w:rsid w:val="00365435"/>
    <w:rsid w:val="00365A63"/>
    <w:rsid w:val="00365B63"/>
    <w:rsid w:val="003666FA"/>
    <w:rsid w:val="00366755"/>
    <w:rsid w:val="0036681B"/>
    <w:rsid w:val="00366AA5"/>
    <w:rsid w:val="00367C4F"/>
    <w:rsid w:val="00367DA3"/>
    <w:rsid w:val="00370A5B"/>
    <w:rsid w:val="00370B7D"/>
    <w:rsid w:val="00371890"/>
    <w:rsid w:val="00371D6F"/>
    <w:rsid w:val="0037223E"/>
    <w:rsid w:val="003723CE"/>
    <w:rsid w:val="00372B7E"/>
    <w:rsid w:val="00372BFB"/>
    <w:rsid w:val="00373132"/>
    <w:rsid w:val="003732C6"/>
    <w:rsid w:val="00373355"/>
    <w:rsid w:val="00373901"/>
    <w:rsid w:val="00373A40"/>
    <w:rsid w:val="00373B12"/>
    <w:rsid w:val="00373D72"/>
    <w:rsid w:val="00374A13"/>
    <w:rsid w:val="00374C4D"/>
    <w:rsid w:val="00374E4C"/>
    <w:rsid w:val="00375026"/>
    <w:rsid w:val="00375456"/>
    <w:rsid w:val="003755B0"/>
    <w:rsid w:val="00375A05"/>
    <w:rsid w:val="00375F3A"/>
    <w:rsid w:val="003764C2"/>
    <w:rsid w:val="00376787"/>
    <w:rsid w:val="00376BB5"/>
    <w:rsid w:val="00377C4E"/>
    <w:rsid w:val="003801A8"/>
    <w:rsid w:val="0038078E"/>
    <w:rsid w:val="00380B57"/>
    <w:rsid w:val="00380C5C"/>
    <w:rsid w:val="0038149D"/>
    <w:rsid w:val="00381672"/>
    <w:rsid w:val="00381C6F"/>
    <w:rsid w:val="00381D8D"/>
    <w:rsid w:val="00382135"/>
    <w:rsid w:val="0038236F"/>
    <w:rsid w:val="00382458"/>
    <w:rsid w:val="00382474"/>
    <w:rsid w:val="00382961"/>
    <w:rsid w:val="00382D1F"/>
    <w:rsid w:val="0038315E"/>
    <w:rsid w:val="0038327D"/>
    <w:rsid w:val="0038336A"/>
    <w:rsid w:val="0038386E"/>
    <w:rsid w:val="00383A45"/>
    <w:rsid w:val="00384104"/>
    <w:rsid w:val="0038411B"/>
    <w:rsid w:val="00384350"/>
    <w:rsid w:val="00384DA7"/>
    <w:rsid w:val="0038504F"/>
    <w:rsid w:val="003851C8"/>
    <w:rsid w:val="00385C2C"/>
    <w:rsid w:val="0038641D"/>
    <w:rsid w:val="003864DB"/>
    <w:rsid w:val="0038657A"/>
    <w:rsid w:val="0038659B"/>
    <w:rsid w:val="003871D5"/>
    <w:rsid w:val="003873DF"/>
    <w:rsid w:val="0038774D"/>
    <w:rsid w:val="00387A01"/>
    <w:rsid w:val="0039002D"/>
    <w:rsid w:val="00390333"/>
    <w:rsid w:val="00390350"/>
    <w:rsid w:val="0039074E"/>
    <w:rsid w:val="00390CC8"/>
    <w:rsid w:val="003910DA"/>
    <w:rsid w:val="00391BE5"/>
    <w:rsid w:val="0039217C"/>
    <w:rsid w:val="00392412"/>
    <w:rsid w:val="00392818"/>
    <w:rsid w:val="003932F3"/>
    <w:rsid w:val="00393DDB"/>
    <w:rsid w:val="00393E43"/>
    <w:rsid w:val="0039456A"/>
    <w:rsid w:val="003946B4"/>
    <w:rsid w:val="00394809"/>
    <w:rsid w:val="003948FD"/>
    <w:rsid w:val="003949F6"/>
    <w:rsid w:val="00395BF8"/>
    <w:rsid w:val="00396202"/>
    <w:rsid w:val="00396DCF"/>
    <w:rsid w:val="00396DE6"/>
    <w:rsid w:val="003971CC"/>
    <w:rsid w:val="0039720A"/>
    <w:rsid w:val="003979A1"/>
    <w:rsid w:val="00397A98"/>
    <w:rsid w:val="003A0458"/>
    <w:rsid w:val="003A0828"/>
    <w:rsid w:val="003A0BC9"/>
    <w:rsid w:val="003A0D2D"/>
    <w:rsid w:val="003A201D"/>
    <w:rsid w:val="003A264D"/>
    <w:rsid w:val="003A2920"/>
    <w:rsid w:val="003A2D11"/>
    <w:rsid w:val="003A2F5F"/>
    <w:rsid w:val="003A3169"/>
    <w:rsid w:val="003A363D"/>
    <w:rsid w:val="003A38CC"/>
    <w:rsid w:val="003A3A9A"/>
    <w:rsid w:val="003A3B53"/>
    <w:rsid w:val="003A3C0E"/>
    <w:rsid w:val="003A3D70"/>
    <w:rsid w:val="003A430C"/>
    <w:rsid w:val="003A43B3"/>
    <w:rsid w:val="003A45A0"/>
    <w:rsid w:val="003A46F2"/>
    <w:rsid w:val="003A4D37"/>
    <w:rsid w:val="003A4FC0"/>
    <w:rsid w:val="003A5CCD"/>
    <w:rsid w:val="003A6B31"/>
    <w:rsid w:val="003A701A"/>
    <w:rsid w:val="003A70C5"/>
    <w:rsid w:val="003A70EA"/>
    <w:rsid w:val="003A7142"/>
    <w:rsid w:val="003A74D9"/>
    <w:rsid w:val="003A75E9"/>
    <w:rsid w:val="003A79CE"/>
    <w:rsid w:val="003B05CE"/>
    <w:rsid w:val="003B0D92"/>
    <w:rsid w:val="003B1301"/>
    <w:rsid w:val="003B16CB"/>
    <w:rsid w:val="003B189E"/>
    <w:rsid w:val="003B1C07"/>
    <w:rsid w:val="003B1C8F"/>
    <w:rsid w:val="003B1ECB"/>
    <w:rsid w:val="003B1F55"/>
    <w:rsid w:val="003B20AE"/>
    <w:rsid w:val="003B212C"/>
    <w:rsid w:val="003B28F5"/>
    <w:rsid w:val="003B2D13"/>
    <w:rsid w:val="003B2FC4"/>
    <w:rsid w:val="003B3282"/>
    <w:rsid w:val="003B350F"/>
    <w:rsid w:val="003B4316"/>
    <w:rsid w:val="003B47DF"/>
    <w:rsid w:val="003B4B0E"/>
    <w:rsid w:val="003B530F"/>
    <w:rsid w:val="003B5637"/>
    <w:rsid w:val="003B564D"/>
    <w:rsid w:val="003B5B53"/>
    <w:rsid w:val="003B5BFD"/>
    <w:rsid w:val="003B5F61"/>
    <w:rsid w:val="003B6CAD"/>
    <w:rsid w:val="003B6EED"/>
    <w:rsid w:val="003B70CA"/>
    <w:rsid w:val="003B714B"/>
    <w:rsid w:val="003B7207"/>
    <w:rsid w:val="003B7552"/>
    <w:rsid w:val="003B771C"/>
    <w:rsid w:val="003B7B81"/>
    <w:rsid w:val="003B7DA6"/>
    <w:rsid w:val="003B7FE7"/>
    <w:rsid w:val="003C0437"/>
    <w:rsid w:val="003C06DC"/>
    <w:rsid w:val="003C0B14"/>
    <w:rsid w:val="003C0CD9"/>
    <w:rsid w:val="003C0D64"/>
    <w:rsid w:val="003C104B"/>
    <w:rsid w:val="003C1150"/>
    <w:rsid w:val="003C1252"/>
    <w:rsid w:val="003C133C"/>
    <w:rsid w:val="003C15EA"/>
    <w:rsid w:val="003C1785"/>
    <w:rsid w:val="003C1DD0"/>
    <w:rsid w:val="003C1E39"/>
    <w:rsid w:val="003C1E56"/>
    <w:rsid w:val="003C234A"/>
    <w:rsid w:val="003C25E7"/>
    <w:rsid w:val="003C292B"/>
    <w:rsid w:val="003C2BED"/>
    <w:rsid w:val="003C2F27"/>
    <w:rsid w:val="003C3214"/>
    <w:rsid w:val="003C34D7"/>
    <w:rsid w:val="003C3BF7"/>
    <w:rsid w:val="003C4863"/>
    <w:rsid w:val="003C4B6B"/>
    <w:rsid w:val="003C5280"/>
    <w:rsid w:val="003C53CF"/>
    <w:rsid w:val="003C543E"/>
    <w:rsid w:val="003C5508"/>
    <w:rsid w:val="003C59F6"/>
    <w:rsid w:val="003C62BF"/>
    <w:rsid w:val="003C64E3"/>
    <w:rsid w:val="003C657C"/>
    <w:rsid w:val="003C69B2"/>
    <w:rsid w:val="003C6E8D"/>
    <w:rsid w:val="003C78F0"/>
    <w:rsid w:val="003C7D86"/>
    <w:rsid w:val="003D0435"/>
    <w:rsid w:val="003D0447"/>
    <w:rsid w:val="003D07EF"/>
    <w:rsid w:val="003D098D"/>
    <w:rsid w:val="003D0EFC"/>
    <w:rsid w:val="003D1DEC"/>
    <w:rsid w:val="003D1F14"/>
    <w:rsid w:val="003D235C"/>
    <w:rsid w:val="003D24B2"/>
    <w:rsid w:val="003D25B1"/>
    <w:rsid w:val="003D25D5"/>
    <w:rsid w:val="003D268E"/>
    <w:rsid w:val="003D27CD"/>
    <w:rsid w:val="003D2C9F"/>
    <w:rsid w:val="003D2D7B"/>
    <w:rsid w:val="003D30A7"/>
    <w:rsid w:val="003D316A"/>
    <w:rsid w:val="003D35BC"/>
    <w:rsid w:val="003D4454"/>
    <w:rsid w:val="003D44CF"/>
    <w:rsid w:val="003D4515"/>
    <w:rsid w:val="003D46EF"/>
    <w:rsid w:val="003D5430"/>
    <w:rsid w:val="003D54CD"/>
    <w:rsid w:val="003D58EB"/>
    <w:rsid w:val="003D6121"/>
    <w:rsid w:val="003D6E1C"/>
    <w:rsid w:val="003D705F"/>
    <w:rsid w:val="003D74BC"/>
    <w:rsid w:val="003D7544"/>
    <w:rsid w:val="003E0266"/>
    <w:rsid w:val="003E0A8C"/>
    <w:rsid w:val="003E0E32"/>
    <w:rsid w:val="003E135F"/>
    <w:rsid w:val="003E18E0"/>
    <w:rsid w:val="003E1D64"/>
    <w:rsid w:val="003E2680"/>
    <w:rsid w:val="003E2AAF"/>
    <w:rsid w:val="003E2C7E"/>
    <w:rsid w:val="003E2EBF"/>
    <w:rsid w:val="003E30D5"/>
    <w:rsid w:val="003E3262"/>
    <w:rsid w:val="003E340C"/>
    <w:rsid w:val="003E35C2"/>
    <w:rsid w:val="003E3C3D"/>
    <w:rsid w:val="003E43D3"/>
    <w:rsid w:val="003E5958"/>
    <w:rsid w:val="003E5A41"/>
    <w:rsid w:val="003E65A2"/>
    <w:rsid w:val="003E7581"/>
    <w:rsid w:val="003E79EE"/>
    <w:rsid w:val="003E7A08"/>
    <w:rsid w:val="003E7A56"/>
    <w:rsid w:val="003E7B30"/>
    <w:rsid w:val="003F030D"/>
    <w:rsid w:val="003F0375"/>
    <w:rsid w:val="003F08AC"/>
    <w:rsid w:val="003F0A20"/>
    <w:rsid w:val="003F0B1D"/>
    <w:rsid w:val="003F0D78"/>
    <w:rsid w:val="003F0EC7"/>
    <w:rsid w:val="003F143D"/>
    <w:rsid w:val="003F1556"/>
    <w:rsid w:val="003F187F"/>
    <w:rsid w:val="003F1B7F"/>
    <w:rsid w:val="003F2357"/>
    <w:rsid w:val="003F33A4"/>
    <w:rsid w:val="003F37E9"/>
    <w:rsid w:val="003F393F"/>
    <w:rsid w:val="003F3C36"/>
    <w:rsid w:val="003F3C4B"/>
    <w:rsid w:val="003F3E77"/>
    <w:rsid w:val="003F44E7"/>
    <w:rsid w:val="003F4574"/>
    <w:rsid w:val="003F4C66"/>
    <w:rsid w:val="003F4D86"/>
    <w:rsid w:val="003F50E8"/>
    <w:rsid w:val="003F53C3"/>
    <w:rsid w:val="003F59B9"/>
    <w:rsid w:val="003F5B59"/>
    <w:rsid w:val="003F5C42"/>
    <w:rsid w:val="003F67F3"/>
    <w:rsid w:val="003F690E"/>
    <w:rsid w:val="003F69B5"/>
    <w:rsid w:val="003F6B81"/>
    <w:rsid w:val="003F748A"/>
    <w:rsid w:val="003F7B4A"/>
    <w:rsid w:val="003F7DB8"/>
    <w:rsid w:val="00400420"/>
    <w:rsid w:val="00400837"/>
    <w:rsid w:val="004012D8"/>
    <w:rsid w:val="004012F8"/>
    <w:rsid w:val="0040187A"/>
    <w:rsid w:val="00401CA0"/>
    <w:rsid w:val="00401E23"/>
    <w:rsid w:val="0040209A"/>
    <w:rsid w:val="00402440"/>
    <w:rsid w:val="0040283C"/>
    <w:rsid w:val="00402C79"/>
    <w:rsid w:val="00402EC3"/>
    <w:rsid w:val="004035F2"/>
    <w:rsid w:val="00403707"/>
    <w:rsid w:val="0040373B"/>
    <w:rsid w:val="0040399B"/>
    <w:rsid w:val="00403D32"/>
    <w:rsid w:val="0040430E"/>
    <w:rsid w:val="00404384"/>
    <w:rsid w:val="0040488C"/>
    <w:rsid w:val="00404EC9"/>
    <w:rsid w:val="00405311"/>
    <w:rsid w:val="0040568A"/>
    <w:rsid w:val="00405ABE"/>
    <w:rsid w:val="00405C4E"/>
    <w:rsid w:val="00405DE0"/>
    <w:rsid w:val="004063AD"/>
    <w:rsid w:val="004064A1"/>
    <w:rsid w:val="004065CF"/>
    <w:rsid w:val="00407135"/>
    <w:rsid w:val="004071C5"/>
    <w:rsid w:val="004079C0"/>
    <w:rsid w:val="00407ED9"/>
    <w:rsid w:val="004105A7"/>
    <w:rsid w:val="004107C5"/>
    <w:rsid w:val="00410BD5"/>
    <w:rsid w:val="00410CED"/>
    <w:rsid w:val="00410CF9"/>
    <w:rsid w:val="00411029"/>
    <w:rsid w:val="0041164A"/>
    <w:rsid w:val="0041165A"/>
    <w:rsid w:val="004117E9"/>
    <w:rsid w:val="004119BD"/>
    <w:rsid w:val="00411A55"/>
    <w:rsid w:val="00411A64"/>
    <w:rsid w:val="00411ECA"/>
    <w:rsid w:val="004120AC"/>
    <w:rsid w:val="004125B3"/>
    <w:rsid w:val="00412F6D"/>
    <w:rsid w:val="00413386"/>
    <w:rsid w:val="0041340E"/>
    <w:rsid w:val="00413629"/>
    <w:rsid w:val="00413CE1"/>
    <w:rsid w:val="00414026"/>
    <w:rsid w:val="00414E53"/>
    <w:rsid w:val="00414EEC"/>
    <w:rsid w:val="004150E5"/>
    <w:rsid w:val="0041527E"/>
    <w:rsid w:val="00415321"/>
    <w:rsid w:val="00415413"/>
    <w:rsid w:val="004155C2"/>
    <w:rsid w:val="00415760"/>
    <w:rsid w:val="004158B8"/>
    <w:rsid w:val="00415DAB"/>
    <w:rsid w:val="004164FE"/>
    <w:rsid w:val="00416BAB"/>
    <w:rsid w:val="00416D0A"/>
    <w:rsid w:val="00416F60"/>
    <w:rsid w:val="00416F84"/>
    <w:rsid w:val="00417011"/>
    <w:rsid w:val="00417292"/>
    <w:rsid w:val="00417494"/>
    <w:rsid w:val="00417717"/>
    <w:rsid w:val="00417A2F"/>
    <w:rsid w:val="00417D00"/>
    <w:rsid w:val="00417EB4"/>
    <w:rsid w:val="00420E0B"/>
    <w:rsid w:val="00421103"/>
    <w:rsid w:val="004211CF"/>
    <w:rsid w:val="004212DB"/>
    <w:rsid w:val="004213D8"/>
    <w:rsid w:val="00421BBB"/>
    <w:rsid w:val="00421C18"/>
    <w:rsid w:val="00422479"/>
    <w:rsid w:val="004227A9"/>
    <w:rsid w:val="00422B0C"/>
    <w:rsid w:val="00422FB9"/>
    <w:rsid w:val="0042318B"/>
    <w:rsid w:val="0042318D"/>
    <w:rsid w:val="0042367A"/>
    <w:rsid w:val="00423776"/>
    <w:rsid w:val="00423A53"/>
    <w:rsid w:val="00423C7D"/>
    <w:rsid w:val="0042421A"/>
    <w:rsid w:val="00424642"/>
    <w:rsid w:val="004247A5"/>
    <w:rsid w:val="004249AB"/>
    <w:rsid w:val="00424AF9"/>
    <w:rsid w:val="004250FC"/>
    <w:rsid w:val="004255D5"/>
    <w:rsid w:val="00425E47"/>
    <w:rsid w:val="00426802"/>
    <w:rsid w:val="00426A45"/>
    <w:rsid w:val="00426F62"/>
    <w:rsid w:val="0042785B"/>
    <w:rsid w:val="004278A8"/>
    <w:rsid w:val="004279FE"/>
    <w:rsid w:val="0043059D"/>
    <w:rsid w:val="004308B9"/>
    <w:rsid w:val="004308BD"/>
    <w:rsid w:val="00430C5A"/>
    <w:rsid w:val="00430DDF"/>
    <w:rsid w:val="004312AA"/>
    <w:rsid w:val="00431A02"/>
    <w:rsid w:val="00431E4B"/>
    <w:rsid w:val="004321A8"/>
    <w:rsid w:val="0043226A"/>
    <w:rsid w:val="00432293"/>
    <w:rsid w:val="00432373"/>
    <w:rsid w:val="004327DF"/>
    <w:rsid w:val="0043328C"/>
    <w:rsid w:val="00434282"/>
    <w:rsid w:val="0043462E"/>
    <w:rsid w:val="00434780"/>
    <w:rsid w:val="00434DC1"/>
    <w:rsid w:val="00435214"/>
    <w:rsid w:val="004361AC"/>
    <w:rsid w:val="00437931"/>
    <w:rsid w:val="0044011A"/>
    <w:rsid w:val="00440454"/>
    <w:rsid w:val="0044068D"/>
    <w:rsid w:val="00440A47"/>
    <w:rsid w:val="00440AAA"/>
    <w:rsid w:val="00440E3B"/>
    <w:rsid w:val="0044110B"/>
    <w:rsid w:val="0044151A"/>
    <w:rsid w:val="00441879"/>
    <w:rsid w:val="00441B02"/>
    <w:rsid w:val="00441ED4"/>
    <w:rsid w:val="0044214B"/>
    <w:rsid w:val="00442336"/>
    <w:rsid w:val="00442385"/>
    <w:rsid w:val="004423C5"/>
    <w:rsid w:val="00442DDA"/>
    <w:rsid w:val="00442DE6"/>
    <w:rsid w:val="004431FE"/>
    <w:rsid w:val="00443D6A"/>
    <w:rsid w:val="00444101"/>
    <w:rsid w:val="00444686"/>
    <w:rsid w:val="004450C1"/>
    <w:rsid w:val="00445111"/>
    <w:rsid w:val="0044511B"/>
    <w:rsid w:val="00445164"/>
    <w:rsid w:val="004452FD"/>
    <w:rsid w:val="00445391"/>
    <w:rsid w:val="00445637"/>
    <w:rsid w:val="00445C52"/>
    <w:rsid w:val="00446207"/>
    <w:rsid w:val="0044679F"/>
    <w:rsid w:val="00446B7A"/>
    <w:rsid w:val="00447C5F"/>
    <w:rsid w:val="00450442"/>
    <w:rsid w:val="00450664"/>
    <w:rsid w:val="004506A0"/>
    <w:rsid w:val="004506E7"/>
    <w:rsid w:val="00450825"/>
    <w:rsid w:val="00450B8A"/>
    <w:rsid w:val="00450B8D"/>
    <w:rsid w:val="004511B0"/>
    <w:rsid w:val="00451629"/>
    <w:rsid w:val="004516F6"/>
    <w:rsid w:val="00451842"/>
    <w:rsid w:val="00451A42"/>
    <w:rsid w:val="00452347"/>
    <w:rsid w:val="00452F6F"/>
    <w:rsid w:val="00452FCD"/>
    <w:rsid w:val="004534D4"/>
    <w:rsid w:val="00453681"/>
    <w:rsid w:val="004538EE"/>
    <w:rsid w:val="00453963"/>
    <w:rsid w:val="00453B11"/>
    <w:rsid w:val="00455589"/>
    <w:rsid w:val="00455CB8"/>
    <w:rsid w:val="00455D51"/>
    <w:rsid w:val="00455DD1"/>
    <w:rsid w:val="00455F46"/>
    <w:rsid w:val="00455F4C"/>
    <w:rsid w:val="0045641E"/>
    <w:rsid w:val="00456591"/>
    <w:rsid w:val="00456DB2"/>
    <w:rsid w:val="004570E6"/>
    <w:rsid w:val="0045761F"/>
    <w:rsid w:val="0045766A"/>
    <w:rsid w:val="00457BBC"/>
    <w:rsid w:val="00457C31"/>
    <w:rsid w:val="00457C94"/>
    <w:rsid w:val="0046031F"/>
    <w:rsid w:val="0046036B"/>
    <w:rsid w:val="004603FD"/>
    <w:rsid w:val="00460655"/>
    <w:rsid w:val="00460B62"/>
    <w:rsid w:val="00460EBC"/>
    <w:rsid w:val="00460FDE"/>
    <w:rsid w:val="004611A5"/>
    <w:rsid w:val="00461A1F"/>
    <w:rsid w:val="00461AF0"/>
    <w:rsid w:val="00461B58"/>
    <w:rsid w:val="00461C8E"/>
    <w:rsid w:val="004623BC"/>
    <w:rsid w:val="0046260E"/>
    <w:rsid w:val="004628AB"/>
    <w:rsid w:val="00462C39"/>
    <w:rsid w:val="00463152"/>
    <w:rsid w:val="004635EA"/>
    <w:rsid w:val="00463ED9"/>
    <w:rsid w:val="004641DC"/>
    <w:rsid w:val="004644C5"/>
    <w:rsid w:val="00464CA1"/>
    <w:rsid w:val="004653D9"/>
    <w:rsid w:val="0046561E"/>
    <w:rsid w:val="00465A8A"/>
    <w:rsid w:val="00465F72"/>
    <w:rsid w:val="004667D0"/>
    <w:rsid w:val="004668F8"/>
    <w:rsid w:val="004669DE"/>
    <w:rsid w:val="004669FF"/>
    <w:rsid w:val="00466A52"/>
    <w:rsid w:val="004670ED"/>
    <w:rsid w:val="004676D7"/>
    <w:rsid w:val="00467A6C"/>
    <w:rsid w:val="00467FBC"/>
    <w:rsid w:val="00470C03"/>
    <w:rsid w:val="0047116E"/>
    <w:rsid w:val="004712DB"/>
    <w:rsid w:val="004712DF"/>
    <w:rsid w:val="0047136E"/>
    <w:rsid w:val="0047153E"/>
    <w:rsid w:val="0047163C"/>
    <w:rsid w:val="00471DEC"/>
    <w:rsid w:val="00471F26"/>
    <w:rsid w:val="004723F1"/>
    <w:rsid w:val="004729DC"/>
    <w:rsid w:val="00472AA0"/>
    <w:rsid w:val="00472CD8"/>
    <w:rsid w:val="004731BA"/>
    <w:rsid w:val="00473921"/>
    <w:rsid w:val="004739F8"/>
    <w:rsid w:val="0047407E"/>
    <w:rsid w:val="00474A1B"/>
    <w:rsid w:val="004758A2"/>
    <w:rsid w:val="004764E4"/>
    <w:rsid w:val="00477607"/>
    <w:rsid w:val="00477610"/>
    <w:rsid w:val="00477C3E"/>
    <w:rsid w:val="00477DD8"/>
    <w:rsid w:val="00477E72"/>
    <w:rsid w:val="0048016B"/>
    <w:rsid w:val="00480605"/>
    <w:rsid w:val="00480B81"/>
    <w:rsid w:val="00481240"/>
    <w:rsid w:val="004817BD"/>
    <w:rsid w:val="00481C03"/>
    <w:rsid w:val="00481C87"/>
    <w:rsid w:val="00482737"/>
    <w:rsid w:val="00482AB3"/>
    <w:rsid w:val="00482FDC"/>
    <w:rsid w:val="00483345"/>
    <w:rsid w:val="0048337B"/>
    <w:rsid w:val="0048367F"/>
    <w:rsid w:val="00483795"/>
    <w:rsid w:val="00483C16"/>
    <w:rsid w:val="00485083"/>
    <w:rsid w:val="00485266"/>
    <w:rsid w:val="0048537B"/>
    <w:rsid w:val="00485454"/>
    <w:rsid w:val="00486163"/>
    <w:rsid w:val="00486A05"/>
    <w:rsid w:val="00487354"/>
    <w:rsid w:val="00487482"/>
    <w:rsid w:val="00490903"/>
    <w:rsid w:val="004911B0"/>
    <w:rsid w:val="004912B6"/>
    <w:rsid w:val="00491949"/>
    <w:rsid w:val="00491CC2"/>
    <w:rsid w:val="00492026"/>
    <w:rsid w:val="00492127"/>
    <w:rsid w:val="0049231E"/>
    <w:rsid w:val="00492D0B"/>
    <w:rsid w:val="004930AC"/>
    <w:rsid w:val="00493353"/>
    <w:rsid w:val="00493B21"/>
    <w:rsid w:val="004947EA"/>
    <w:rsid w:val="00494995"/>
    <w:rsid w:val="00494EBB"/>
    <w:rsid w:val="004952BC"/>
    <w:rsid w:val="004953B3"/>
    <w:rsid w:val="004955A9"/>
    <w:rsid w:val="00495CA9"/>
    <w:rsid w:val="0049609A"/>
    <w:rsid w:val="004962FD"/>
    <w:rsid w:val="00496435"/>
    <w:rsid w:val="00496B53"/>
    <w:rsid w:val="004976C1"/>
    <w:rsid w:val="00497724"/>
    <w:rsid w:val="004978DD"/>
    <w:rsid w:val="00497DE5"/>
    <w:rsid w:val="004A039B"/>
    <w:rsid w:val="004A0761"/>
    <w:rsid w:val="004A14A3"/>
    <w:rsid w:val="004A1604"/>
    <w:rsid w:val="004A16AB"/>
    <w:rsid w:val="004A1733"/>
    <w:rsid w:val="004A2253"/>
    <w:rsid w:val="004A2F5D"/>
    <w:rsid w:val="004A3010"/>
    <w:rsid w:val="004A3467"/>
    <w:rsid w:val="004A3644"/>
    <w:rsid w:val="004A4267"/>
    <w:rsid w:val="004A42AD"/>
    <w:rsid w:val="004A466D"/>
    <w:rsid w:val="004A4F4F"/>
    <w:rsid w:val="004A64C8"/>
    <w:rsid w:val="004A6A66"/>
    <w:rsid w:val="004A703B"/>
    <w:rsid w:val="004B0777"/>
    <w:rsid w:val="004B1794"/>
    <w:rsid w:val="004B1AC4"/>
    <w:rsid w:val="004B1F22"/>
    <w:rsid w:val="004B227F"/>
    <w:rsid w:val="004B2762"/>
    <w:rsid w:val="004B31F2"/>
    <w:rsid w:val="004B3230"/>
    <w:rsid w:val="004B37A8"/>
    <w:rsid w:val="004B3B73"/>
    <w:rsid w:val="004B4684"/>
    <w:rsid w:val="004B4743"/>
    <w:rsid w:val="004B4A84"/>
    <w:rsid w:val="004B4F65"/>
    <w:rsid w:val="004B5587"/>
    <w:rsid w:val="004B5AC7"/>
    <w:rsid w:val="004B5DD0"/>
    <w:rsid w:val="004B5EA4"/>
    <w:rsid w:val="004B6D0C"/>
    <w:rsid w:val="004B6EDF"/>
    <w:rsid w:val="004B711E"/>
    <w:rsid w:val="004B7373"/>
    <w:rsid w:val="004B74C9"/>
    <w:rsid w:val="004B7822"/>
    <w:rsid w:val="004C0BF7"/>
    <w:rsid w:val="004C1235"/>
    <w:rsid w:val="004C15B7"/>
    <w:rsid w:val="004C27DF"/>
    <w:rsid w:val="004C291F"/>
    <w:rsid w:val="004C295C"/>
    <w:rsid w:val="004C3238"/>
    <w:rsid w:val="004C327F"/>
    <w:rsid w:val="004C34A4"/>
    <w:rsid w:val="004C3737"/>
    <w:rsid w:val="004C3900"/>
    <w:rsid w:val="004C4480"/>
    <w:rsid w:val="004C4742"/>
    <w:rsid w:val="004C4A23"/>
    <w:rsid w:val="004C4CF4"/>
    <w:rsid w:val="004C4EC4"/>
    <w:rsid w:val="004C516C"/>
    <w:rsid w:val="004C52E3"/>
    <w:rsid w:val="004C5C72"/>
    <w:rsid w:val="004C5EDD"/>
    <w:rsid w:val="004C611F"/>
    <w:rsid w:val="004C61DF"/>
    <w:rsid w:val="004C6465"/>
    <w:rsid w:val="004C6555"/>
    <w:rsid w:val="004C6A2D"/>
    <w:rsid w:val="004C6BAB"/>
    <w:rsid w:val="004C73FD"/>
    <w:rsid w:val="004C7491"/>
    <w:rsid w:val="004C7AD3"/>
    <w:rsid w:val="004C7C1B"/>
    <w:rsid w:val="004C7C56"/>
    <w:rsid w:val="004D032C"/>
    <w:rsid w:val="004D0870"/>
    <w:rsid w:val="004D1325"/>
    <w:rsid w:val="004D1708"/>
    <w:rsid w:val="004D1DCD"/>
    <w:rsid w:val="004D2114"/>
    <w:rsid w:val="004D23FC"/>
    <w:rsid w:val="004D2807"/>
    <w:rsid w:val="004D28C0"/>
    <w:rsid w:val="004D2D40"/>
    <w:rsid w:val="004D2E9D"/>
    <w:rsid w:val="004D3326"/>
    <w:rsid w:val="004D33ED"/>
    <w:rsid w:val="004D37C2"/>
    <w:rsid w:val="004D3FB1"/>
    <w:rsid w:val="004D4B9B"/>
    <w:rsid w:val="004D4E0D"/>
    <w:rsid w:val="004D4EA2"/>
    <w:rsid w:val="004D5AB2"/>
    <w:rsid w:val="004D5ACC"/>
    <w:rsid w:val="004D5D9C"/>
    <w:rsid w:val="004D5E85"/>
    <w:rsid w:val="004D6257"/>
    <w:rsid w:val="004D6386"/>
    <w:rsid w:val="004D63D7"/>
    <w:rsid w:val="004D65E6"/>
    <w:rsid w:val="004D67AE"/>
    <w:rsid w:val="004D6846"/>
    <w:rsid w:val="004D68E6"/>
    <w:rsid w:val="004D6C14"/>
    <w:rsid w:val="004D6CFB"/>
    <w:rsid w:val="004D6FD5"/>
    <w:rsid w:val="004D7306"/>
    <w:rsid w:val="004D74E0"/>
    <w:rsid w:val="004D753A"/>
    <w:rsid w:val="004D7741"/>
    <w:rsid w:val="004D7792"/>
    <w:rsid w:val="004D7C8D"/>
    <w:rsid w:val="004D7F63"/>
    <w:rsid w:val="004E0258"/>
    <w:rsid w:val="004E0558"/>
    <w:rsid w:val="004E07D5"/>
    <w:rsid w:val="004E0C2A"/>
    <w:rsid w:val="004E0E41"/>
    <w:rsid w:val="004E145C"/>
    <w:rsid w:val="004E15B5"/>
    <w:rsid w:val="004E1704"/>
    <w:rsid w:val="004E189D"/>
    <w:rsid w:val="004E1BB5"/>
    <w:rsid w:val="004E1D57"/>
    <w:rsid w:val="004E1E9D"/>
    <w:rsid w:val="004E203B"/>
    <w:rsid w:val="004E2355"/>
    <w:rsid w:val="004E2726"/>
    <w:rsid w:val="004E2B0B"/>
    <w:rsid w:val="004E3008"/>
    <w:rsid w:val="004E35F3"/>
    <w:rsid w:val="004E3683"/>
    <w:rsid w:val="004E38FB"/>
    <w:rsid w:val="004E3AFD"/>
    <w:rsid w:val="004E3C7C"/>
    <w:rsid w:val="004E42FE"/>
    <w:rsid w:val="004E4A32"/>
    <w:rsid w:val="004E4B83"/>
    <w:rsid w:val="004E4E31"/>
    <w:rsid w:val="004E4E71"/>
    <w:rsid w:val="004E4FF4"/>
    <w:rsid w:val="004E56C9"/>
    <w:rsid w:val="004E57A3"/>
    <w:rsid w:val="004E583E"/>
    <w:rsid w:val="004E5902"/>
    <w:rsid w:val="004E6663"/>
    <w:rsid w:val="004E66AA"/>
    <w:rsid w:val="004E6A7D"/>
    <w:rsid w:val="004E6C0B"/>
    <w:rsid w:val="004E6DE5"/>
    <w:rsid w:val="004E6E54"/>
    <w:rsid w:val="004E7004"/>
    <w:rsid w:val="004E7411"/>
    <w:rsid w:val="004E7793"/>
    <w:rsid w:val="004E79BE"/>
    <w:rsid w:val="004E7A8A"/>
    <w:rsid w:val="004E7DE9"/>
    <w:rsid w:val="004E7E33"/>
    <w:rsid w:val="004E7E3F"/>
    <w:rsid w:val="004F0028"/>
    <w:rsid w:val="004F053B"/>
    <w:rsid w:val="004F0679"/>
    <w:rsid w:val="004F0979"/>
    <w:rsid w:val="004F0A43"/>
    <w:rsid w:val="004F0B7B"/>
    <w:rsid w:val="004F0C0C"/>
    <w:rsid w:val="004F0C43"/>
    <w:rsid w:val="004F1010"/>
    <w:rsid w:val="004F1295"/>
    <w:rsid w:val="004F1649"/>
    <w:rsid w:val="004F1831"/>
    <w:rsid w:val="004F1A2F"/>
    <w:rsid w:val="004F1AB9"/>
    <w:rsid w:val="004F2051"/>
    <w:rsid w:val="004F2094"/>
    <w:rsid w:val="004F2DA2"/>
    <w:rsid w:val="004F30CA"/>
    <w:rsid w:val="004F3344"/>
    <w:rsid w:val="004F383E"/>
    <w:rsid w:val="004F3865"/>
    <w:rsid w:val="004F3C4D"/>
    <w:rsid w:val="004F3E53"/>
    <w:rsid w:val="004F4018"/>
    <w:rsid w:val="004F42CD"/>
    <w:rsid w:val="004F46E1"/>
    <w:rsid w:val="004F4766"/>
    <w:rsid w:val="004F48E5"/>
    <w:rsid w:val="004F494C"/>
    <w:rsid w:val="004F4C5E"/>
    <w:rsid w:val="004F4C89"/>
    <w:rsid w:val="004F5201"/>
    <w:rsid w:val="004F5998"/>
    <w:rsid w:val="004F5CB6"/>
    <w:rsid w:val="004F6202"/>
    <w:rsid w:val="004F644A"/>
    <w:rsid w:val="004F6868"/>
    <w:rsid w:val="004F71BC"/>
    <w:rsid w:val="004F7497"/>
    <w:rsid w:val="004F7AC0"/>
    <w:rsid w:val="004F7FCC"/>
    <w:rsid w:val="00500009"/>
    <w:rsid w:val="0050068D"/>
    <w:rsid w:val="00501242"/>
    <w:rsid w:val="005012B5"/>
    <w:rsid w:val="00501630"/>
    <w:rsid w:val="00501D36"/>
    <w:rsid w:val="00501DC1"/>
    <w:rsid w:val="00502807"/>
    <w:rsid w:val="00502828"/>
    <w:rsid w:val="00502BFB"/>
    <w:rsid w:val="00502F3B"/>
    <w:rsid w:val="00503473"/>
    <w:rsid w:val="0050397E"/>
    <w:rsid w:val="00503F5C"/>
    <w:rsid w:val="00504163"/>
    <w:rsid w:val="00504CFD"/>
    <w:rsid w:val="00504E02"/>
    <w:rsid w:val="005054A3"/>
    <w:rsid w:val="00505D96"/>
    <w:rsid w:val="00506474"/>
    <w:rsid w:val="005066A4"/>
    <w:rsid w:val="005070C0"/>
    <w:rsid w:val="005102DE"/>
    <w:rsid w:val="005107E6"/>
    <w:rsid w:val="00510C9E"/>
    <w:rsid w:val="005110AC"/>
    <w:rsid w:val="005117BF"/>
    <w:rsid w:val="00511E7A"/>
    <w:rsid w:val="00511EC5"/>
    <w:rsid w:val="00511ED2"/>
    <w:rsid w:val="0051235A"/>
    <w:rsid w:val="00512FD1"/>
    <w:rsid w:val="00513225"/>
    <w:rsid w:val="005134E9"/>
    <w:rsid w:val="00513795"/>
    <w:rsid w:val="00513906"/>
    <w:rsid w:val="00513A25"/>
    <w:rsid w:val="00513D96"/>
    <w:rsid w:val="00514011"/>
    <w:rsid w:val="0051405C"/>
    <w:rsid w:val="005142AB"/>
    <w:rsid w:val="00514320"/>
    <w:rsid w:val="00514F8B"/>
    <w:rsid w:val="0051538C"/>
    <w:rsid w:val="00515B6E"/>
    <w:rsid w:val="00515D49"/>
    <w:rsid w:val="00515ED0"/>
    <w:rsid w:val="0051642E"/>
    <w:rsid w:val="0051657A"/>
    <w:rsid w:val="005165E4"/>
    <w:rsid w:val="00516927"/>
    <w:rsid w:val="00516E66"/>
    <w:rsid w:val="00517038"/>
    <w:rsid w:val="0051771F"/>
    <w:rsid w:val="00517F1D"/>
    <w:rsid w:val="00520010"/>
    <w:rsid w:val="005201B2"/>
    <w:rsid w:val="00520290"/>
    <w:rsid w:val="005204A7"/>
    <w:rsid w:val="00520B2D"/>
    <w:rsid w:val="00520BCD"/>
    <w:rsid w:val="00521B78"/>
    <w:rsid w:val="0052200E"/>
    <w:rsid w:val="00522091"/>
    <w:rsid w:val="0052213C"/>
    <w:rsid w:val="005223D8"/>
    <w:rsid w:val="00522FC2"/>
    <w:rsid w:val="00523223"/>
    <w:rsid w:val="00523A9C"/>
    <w:rsid w:val="00523ACA"/>
    <w:rsid w:val="00524007"/>
    <w:rsid w:val="005243C4"/>
    <w:rsid w:val="005247D5"/>
    <w:rsid w:val="005249DD"/>
    <w:rsid w:val="00524DD0"/>
    <w:rsid w:val="00525367"/>
    <w:rsid w:val="005255AD"/>
    <w:rsid w:val="005258B0"/>
    <w:rsid w:val="00525B81"/>
    <w:rsid w:val="00525C94"/>
    <w:rsid w:val="005260FB"/>
    <w:rsid w:val="005265A0"/>
    <w:rsid w:val="00526878"/>
    <w:rsid w:val="005268F9"/>
    <w:rsid w:val="00526D27"/>
    <w:rsid w:val="005278A1"/>
    <w:rsid w:val="00527D66"/>
    <w:rsid w:val="00527F20"/>
    <w:rsid w:val="005307C6"/>
    <w:rsid w:val="00530B7D"/>
    <w:rsid w:val="00530C3E"/>
    <w:rsid w:val="00530DCF"/>
    <w:rsid w:val="00530FC9"/>
    <w:rsid w:val="0053113A"/>
    <w:rsid w:val="005312B3"/>
    <w:rsid w:val="0053157C"/>
    <w:rsid w:val="0053178C"/>
    <w:rsid w:val="00531982"/>
    <w:rsid w:val="005319F8"/>
    <w:rsid w:val="00531B22"/>
    <w:rsid w:val="00531BAC"/>
    <w:rsid w:val="00531D06"/>
    <w:rsid w:val="00531FD1"/>
    <w:rsid w:val="00531FEF"/>
    <w:rsid w:val="005329B2"/>
    <w:rsid w:val="00532A10"/>
    <w:rsid w:val="005330B9"/>
    <w:rsid w:val="0053328C"/>
    <w:rsid w:val="0053360D"/>
    <w:rsid w:val="00533ED5"/>
    <w:rsid w:val="0053453D"/>
    <w:rsid w:val="00534DEA"/>
    <w:rsid w:val="00534F87"/>
    <w:rsid w:val="005359AA"/>
    <w:rsid w:val="00535B54"/>
    <w:rsid w:val="00535BC3"/>
    <w:rsid w:val="00535CE7"/>
    <w:rsid w:val="0053607E"/>
    <w:rsid w:val="005360EE"/>
    <w:rsid w:val="00536358"/>
    <w:rsid w:val="00536CBD"/>
    <w:rsid w:val="00536D12"/>
    <w:rsid w:val="00536DEE"/>
    <w:rsid w:val="00536ECC"/>
    <w:rsid w:val="005373A2"/>
    <w:rsid w:val="00537BB0"/>
    <w:rsid w:val="00540226"/>
    <w:rsid w:val="00540581"/>
    <w:rsid w:val="00540714"/>
    <w:rsid w:val="005408A0"/>
    <w:rsid w:val="00540DEC"/>
    <w:rsid w:val="00540EAF"/>
    <w:rsid w:val="00541567"/>
    <w:rsid w:val="005419E5"/>
    <w:rsid w:val="00541EF6"/>
    <w:rsid w:val="005423D4"/>
    <w:rsid w:val="00542779"/>
    <w:rsid w:val="00542E1B"/>
    <w:rsid w:val="0054342A"/>
    <w:rsid w:val="0054376C"/>
    <w:rsid w:val="00543AC1"/>
    <w:rsid w:val="00543BBA"/>
    <w:rsid w:val="00543BED"/>
    <w:rsid w:val="00543DD6"/>
    <w:rsid w:val="00544666"/>
    <w:rsid w:val="00544C55"/>
    <w:rsid w:val="00545115"/>
    <w:rsid w:val="005453D8"/>
    <w:rsid w:val="00545495"/>
    <w:rsid w:val="00545513"/>
    <w:rsid w:val="005460D6"/>
    <w:rsid w:val="00546286"/>
    <w:rsid w:val="00546535"/>
    <w:rsid w:val="00546800"/>
    <w:rsid w:val="00546A4A"/>
    <w:rsid w:val="00546B6C"/>
    <w:rsid w:val="0054732A"/>
    <w:rsid w:val="00547425"/>
    <w:rsid w:val="00547B0B"/>
    <w:rsid w:val="00547DAE"/>
    <w:rsid w:val="0055019B"/>
    <w:rsid w:val="00550495"/>
    <w:rsid w:val="00550C17"/>
    <w:rsid w:val="00550E03"/>
    <w:rsid w:val="00551114"/>
    <w:rsid w:val="00551426"/>
    <w:rsid w:val="0055165D"/>
    <w:rsid w:val="005517AC"/>
    <w:rsid w:val="00551B87"/>
    <w:rsid w:val="00551E4F"/>
    <w:rsid w:val="0055203D"/>
    <w:rsid w:val="005522FE"/>
    <w:rsid w:val="00552390"/>
    <w:rsid w:val="005523F3"/>
    <w:rsid w:val="005523F8"/>
    <w:rsid w:val="00552486"/>
    <w:rsid w:val="00552CDC"/>
    <w:rsid w:val="00552CF6"/>
    <w:rsid w:val="00553A42"/>
    <w:rsid w:val="00553BB2"/>
    <w:rsid w:val="005542BA"/>
    <w:rsid w:val="00554609"/>
    <w:rsid w:val="00554B61"/>
    <w:rsid w:val="00554C5D"/>
    <w:rsid w:val="00554FCE"/>
    <w:rsid w:val="0055502F"/>
    <w:rsid w:val="005550B0"/>
    <w:rsid w:val="0055559B"/>
    <w:rsid w:val="005557B5"/>
    <w:rsid w:val="00555E44"/>
    <w:rsid w:val="0055617C"/>
    <w:rsid w:val="00556732"/>
    <w:rsid w:val="00556C3A"/>
    <w:rsid w:val="0055715E"/>
    <w:rsid w:val="00557B2C"/>
    <w:rsid w:val="00557FCA"/>
    <w:rsid w:val="005606BF"/>
    <w:rsid w:val="005607D8"/>
    <w:rsid w:val="00560896"/>
    <w:rsid w:val="00561521"/>
    <w:rsid w:val="005616B2"/>
    <w:rsid w:val="00561C0A"/>
    <w:rsid w:val="00562190"/>
    <w:rsid w:val="00562250"/>
    <w:rsid w:val="00562A29"/>
    <w:rsid w:val="00562C5B"/>
    <w:rsid w:val="0056312D"/>
    <w:rsid w:val="005635E8"/>
    <w:rsid w:val="0056392E"/>
    <w:rsid w:val="005639BD"/>
    <w:rsid w:val="00563CA6"/>
    <w:rsid w:val="00563CA8"/>
    <w:rsid w:val="00563DFB"/>
    <w:rsid w:val="0056410E"/>
    <w:rsid w:val="005644A4"/>
    <w:rsid w:val="00564650"/>
    <w:rsid w:val="00564830"/>
    <w:rsid w:val="00564B48"/>
    <w:rsid w:val="00565061"/>
    <w:rsid w:val="0056510D"/>
    <w:rsid w:val="005651FD"/>
    <w:rsid w:val="00565467"/>
    <w:rsid w:val="005654F6"/>
    <w:rsid w:val="005658C0"/>
    <w:rsid w:val="005659EA"/>
    <w:rsid w:val="00565AE3"/>
    <w:rsid w:val="00566158"/>
    <w:rsid w:val="0056621E"/>
    <w:rsid w:val="0056713C"/>
    <w:rsid w:val="00567145"/>
    <w:rsid w:val="0056750A"/>
    <w:rsid w:val="00567750"/>
    <w:rsid w:val="00567918"/>
    <w:rsid w:val="005700E0"/>
    <w:rsid w:val="005707D4"/>
    <w:rsid w:val="00570AEF"/>
    <w:rsid w:val="00570D84"/>
    <w:rsid w:val="00570DE0"/>
    <w:rsid w:val="00570F8F"/>
    <w:rsid w:val="00571354"/>
    <w:rsid w:val="00571CDD"/>
    <w:rsid w:val="0057260D"/>
    <w:rsid w:val="00572637"/>
    <w:rsid w:val="005727BB"/>
    <w:rsid w:val="00572D14"/>
    <w:rsid w:val="00572F85"/>
    <w:rsid w:val="00573369"/>
    <w:rsid w:val="005737BB"/>
    <w:rsid w:val="00573AB4"/>
    <w:rsid w:val="005744F0"/>
    <w:rsid w:val="005746D6"/>
    <w:rsid w:val="00574AFF"/>
    <w:rsid w:val="00574B7F"/>
    <w:rsid w:val="0057557C"/>
    <w:rsid w:val="005759B5"/>
    <w:rsid w:val="005760E3"/>
    <w:rsid w:val="005763B0"/>
    <w:rsid w:val="00576416"/>
    <w:rsid w:val="00576D9E"/>
    <w:rsid w:val="0057742E"/>
    <w:rsid w:val="0057782C"/>
    <w:rsid w:val="00577A74"/>
    <w:rsid w:val="005800F6"/>
    <w:rsid w:val="0058028D"/>
    <w:rsid w:val="00580607"/>
    <w:rsid w:val="005807ED"/>
    <w:rsid w:val="00580E5D"/>
    <w:rsid w:val="005814EB"/>
    <w:rsid w:val="00581DAA"/>
    <w:rsid w:val="0058219B"/>
    <w:rsid w:val="005827D3"/>
    <w:rsid w:val="0058296E"/>
    <w:rsid w:val="00582EF7"/>
    <w:rsid w:val="00583484"/>
    <w:rsid w:val="00583675"/>
    <w:rsid w:val="00583CEC"/>
    <w:rsid w:val="00583E8F"/>
    <w:rsid w:val="005842C0"/>
    <w:rsid w:val="005844AE"/>
    <w:rsid w:val="0058466E"/>
    <w:rsid w:val="0058467C"/>
    <w:rsid w:val="00584846"/>
    <w:rsid w:val="00584CA4"/>
    <w:rsid w:val="00584E19"/>
    <w:rsid w:val="00584E6F"/>
    <w:rsid w:val="00584EE0"/>
    <w:rsid w:val="00584F23"/>
    <w:rsid w:val="00584FB5"/>
    <w:rsid w:val="00585466"/>
    <w:rsid w:val="00585C0A"/>
    <w:rsid w:val="00585E55"/>
    <w:rsid w:val="0058651C"/>
    <w:rsid w:val="00586EF5"/>
    <w:rsid w:val="00586F59"/>
    <w:rsid w:val="00586FE8"/>
    <w:rsid w:val="005873A0"/>
    <w:rsid w:val="00587700"/>
    <w:rsid w:val="00587F22"/>
    <w:rsid w:val="005900F8"/>
    <w:rsid w:val="005901D9"/>
    <w:rsid w:val="00590A46"/>
    <w:rsid w:val="00590C2E"/>
    <w:rsid w:val="0059241D"/>
    <w:rsid w:val="00592546"/>
    <w:rsid w:val="005927EA"/>
    <w:rsid w:val="00593217"/>
    <w:rsid w:val="005938F4"/>
    <w:rsid w:val="00593C83"/>
    <w:rsid w:val="00593D84"/>
    <w:rsid w:val="00593F82"/>
    <w:rsid w:val="0059410F"/>
    <w:rsid w:val="00594B85"/>
    <w:rsid w:val="00594F65"/>
    <w:rsid w:val="0059548E"/>
    <w:rsid w:val="00595661"/>
    <w:rsid w:val="00595B50"/>
    <w:rsid w:val="00595EBD"/>
    <w:rsid w:val="00596571"/>
    <w:rsid w:val="00596B89"/>
    <w:rsid w:val="0059752F"/>
    <w:rsid w:val="005979D5"/>
    <w:rsid w:val="00597E43"/>
    <w:rsid w:val="00597FCA"/>
    <w:rsid w:val="00597FF9"/>
    <w:rsid w:val="005A024E"/>
    <w:rsid w:val="005A0ECC"/>
    <w:rsid w:val="005A1044"/>
    <w:rsid w:val="005A18E7"/>
    <w:rsid w:val="005A2275"/>
    <w:rsid w:val="005A227A"/>
    <w:rsid w:val="005A2DD8"/>
    <w:rsid w:val="005A35B0"/>
    <w:rsid w:val="005A3CFE"/>
    <w:rsid w:val="005A4405"/>
    <w:rsid w:val="005A4D59"/>
    <w:rsid w:val="005A4F37"/>
    <w:rsid w:val="005A5D37"/>
    <w:rsid w:val="005A5D69"/>
    <w:rsid w:val="005A6094"/>
    <w:rsid w:val="005A60A0"/>
    <w:rsid w:val="005A652D"/>
    <w:rsid w:val="005A6582"/>
    <w:rsid w:val="005A6DBF"/>
    <w:rsid w:val="005A784F"/>
    <w:rsid w:val="005A7B32"/>
    <w:rsid w:val="005A7C24"/>
    <w:rsid w:val="005A7D82"/>
    <w:rsid w:val="005B16AD"/>
    <w:rsid w:val="005B21F6"/>
    <w:rsid w:val="005B233E"/>
    <w:rsid w:val="005B25BD"/>
    <w:rsid w:val="005B2DA0"/>
    <w:rsid w:val="005B2DDE"/>
    <w:rsid w:val="005B3464"/>
    <w:rsid w:val="005B3528"/>
    <w:rsid w:val="005B3946"/>
    <w:rsid w:val="005B3C66"/>
    <w:rsid w:val="005B41D8"/>
    <w:rsid w:val="005B488A"/>
    <w:rsid w:val="005B4D8D"/>
    <w:rsid w:val="005B520E"/>
    <w:rsid w:val="005B5217"/>
    <w:rsid w:val="005B53C4"/>
    <w:rsid w:val="005B5613"/>
    <w:rsid w:val="005B5B9C"/>
    <w:rsid w:val="005B5CAD"/>
    <w:rsid w:val="005B62E9"/>
    <w:rsid w:val="005B6433"/>
    <w:rsid w:val="005B6698"/>
    <w:rsid w:val="005B6B49"/>
    <w:rsid w:val="005B700D"/>
    <w:rsid w:val="005B74DA"/>
    <w:rsid w:val="005B76A9"/>
    <w:rsid w:val="005B7A17"/>
    <w:rsid w:val="005B7C74"/>
    <w:rsid w:val="005B7D13"/>
    <w:rsid w:val="005B7FAA"/>
    <w:rsid w:val="005C0EC1"/>
    <w:rsid w:val="005C1334"/>
    <w:rsid w:val="005C16B5"/>
    <w:rsid w:val="005C1D07"/>
    <w:rsid w:val="005C1D93"/>
    <w:rsid w:val="005C262B"/>
    <w:rsid w:val="005C27BA"/>
    <w:rsid w:val="005C29E5"/>
    <w:rsid w:val="005C32E9"/>
    <w:rsid w:val="005C3518"/>
    <w:rsid w:val="005C3B66"/>
    <w:rsid w:val="005C3B99"/>
    <w:rsid w:val="005C445D"/>
    <w:rsid w:val="005C4D07"/>
    <w:rsid w:val="005C4E2A"/>
    <w:rsid w:val="005C50F2"/>
    <w:rsid w:val="005C581B"/>
    <w:rsid w:val="005C5B5B"/>
    <w:rsid w:val="005C5C65"/>
    <w:rsid w:val="005C5E6A"/>
    <w:rsid w:val="005C5F89"/>
    <w:rsid w:val="005C680F"/>
    <w:rsid w:val="005C6C51"/>
    <w:rsid w:val="005C7146"/>
    <w:rsid w:val="005C7231"/>
    <w:rsid w:val="005C7377"/>
    <w:rsid w:val="005C7704"/>
    <w:rsid w:val="005C784E"/>
    <w:rsid w:val="005C798A"/>
    <w:rsid w:val="005C79F3"/>
    <w:rsid w:val="005C7AAF"/>
    <w:rsid w:val="005D0028"/>
    <w:rsid w:val="005D02AB"/>
    <w:rsid w:val="005D0645"/>
    <w:rsid w:val="005D1165"/>
    <w:rsid w:val="005D123F"/>
    <w:rsid w:val="005D1881"/>
    <w:rsid w:val="005D1ADD"/>
    <w:rsid w:val="005D21BC"/>
    <w:rsid w:val="005D24B3"/>
    <w:rsid w:val="005D25D4"/>
    <w:rsid w:val="005D2617"/>
    <w:rsid w:val="005D2652"/>
    <w:rsid w:val="005D2DF4"/>
    <w:rsid w:val="005D2F2D"/>
    <w:rsid w:val="005D3053"/>
    <w:rsid w:val="005D30B3"/>
    <w:rsid w:val="005D32EF"/>
    <w:rsid w:val="005D337F"/>
    <w:rsid w:val="005D3763"/>
    <w:rsid w:val="005D3C43"/>
    <w:rsid w:val="005D3C47"/>
    <w:rsid w:val="005D49E1"/>
    <w:rsid w:val="005D4C0F"/>
    <w:rsid w:val="005D515B"/>
    <w:rsid w:val="005D52F1"/>
    <w:rsid w:val="005D5691"/>
    <w:rsid w:val="005D57BE"/>
    <w:rsid w:val="005D645D"/>
    <w:rsid w:val="005D67EC"/>
    <w:rsid w:val="005D6828"/>
    <w:rsid w:val="005D751B"/>
    <w:rsid w:val="005D7B52"/>
    <w:rsid w:val="005D7DDF"/>
    <w:rsid w:val="005E008F"/>
    <w:rsid w:val="005E0F4B"/>
    <w:rsid w:val="005E1031"/>
    <w:rsid w:val="005E1BF8"/>
    <w:rsid w:val="005E2024"/>
    <w:rsid w:val="005E3ABA"/>
    <w:rsid w:val="005E476A"/>
    <w:rsid w:val="005E4CBE"/>
    <w:rsid w:val="005E512D"/>
    <w:rsid w:val="005E5344"/>
    <w:rsid w:val="005E5519"/>
    <w:rsid w:val="005E571E"/>
    <w:rsid w:val="005E5A49"/>
    <w:rsid w:val="005E6175"/>
    <w:rsid w:val="005E656E"/>
    <w:rsid w:val="005E6774"/>
    <w:rsid w:val="005E69FE"/>
    <w:rsid w:val="005E7113"/>
    <w:rsid w:val="005E77F7"/>
    <w:rsid w:val="005E7B58"/>
    <w:rsid w:val="005E7C06"/>
    <w:rsid w:val="005E7C7C"/>
    <w:rsid w:val="005F0147"/>
    <w:rsid w:val="005F0C39"/>
    <w:rsid w:val="005F0C77"/>
    <w:rsid w:val="005F0D69"/>
    <w:rsid w:val="005F1461"/>
    <w:rsid w:val="005F1537"/>
    <w:rsid w:val="005F19AE"/>
    <w:rsid w:val="005F1ED4"/>
    <w:rsid w:val="005F20F9"/>
    <w:rsid w:val="005F2122"/>
    <w:rsid w:val="005F25F0"/>
    <w:rsid w:val="005F2608"/>
    <w:rsid w:val="005F276C"/>
    <w:rsid w:val="005F2FD6"/>
    <w:rsid w:val="005F3679"/>
    <w:rsid w:val="005F3AC2"/>
    <w:rsid w:val="005F3CF2"/>
    <w:rsid w:val="005F40DA"/>
    <w:rsid w:val="005F40DF"/>
    <w:rsid w:val="005F4464"/>
    <w:rsid w:val="005F4693"/>
    <w:rsid w:val="005F4908"/>
    <w:rsid w:val="005F6195"/>
    <w:rsid w:val="005F6913"/>
    <w:rsid w:val="005F6CBE"/>
    <w:rsid w:val="005F6F27"/>
    <w:rsid w:val="005F7441"/>
    <w:rsid w:val="005F7489"/>
    <w:rsid w:val="005F7514"/>
    <w:rsid w:val="005F7DAE"/>
    <w:rsid w:val="0060024A"/>
    <w:rsid w:val="00600272"/>
    <w:rsid w:val="00600DD7"/>
    <w:rsid w:val="00600E3C"/>
    <w:rsid w:val="00600F8A"/>
    <w:rsid w:val="00601053"/>
    <w:rsid w:val="006015F0"/>
    <w:rsid w:val="00601602"/>
    <w:rsid w:val="00601720"/>
    <w:rsid w:val="00601A7A"/>
    <w:rsid w:val="00601DE4"/>
    <w:rsid w:val="00601E6F"/>
    <w:rsid w:val="006020BC"/>
    <w:rsid w:val="0060244D"/>
    <w:rsid w:val="006026C6"/>
    <w:rsid w:val="00602C4F"/>
    <w:rsid w:val="0060307A"/>
    <w:rsid w:val="00603088"/>
    <w:rsid w:val="00603CDC"/>
    <w:rsid w:val="00603F79"/>
    <w:rsid w:val="00604271"/>
    <w:rsid w:val="006043AD"/>
    <w:rsid w:val="006046FC"/>
    <w:rsid w:val="006047FA"/>
    <w:rsid w:val="00604919"/>
    <w:rsid w:val="00604DEA"/>
    <w:rsid w:val="00605649"/>
    <w:rsid w:val="006056B9"/>
    <w:rsid w:val="00605A33"/>
    <w:rsid w:val="00606747"/>
    <w:rsid w:val="00606F8E"/>
    <w:rsid w:val="00607102"/>
    <w:rsid w:val="00607470"/>
    <w:rsid w:val="00607E96"/>
    <w:rsid w:val="0061038E"/>
    <w:rsid w:val="0061058B"/>
    <w:rsid w:val="00610715"/>
    <w:rsid w:val="0061097A"/>
    <w:rsid w:val="00610A78"/>
    <w:rsid w:val="00610CB6"/>
    <w:rsid w:val="00610F58"/>
    <w:rsid w:val="006111B2"/>
    <w:rsid w:val="00611486"/>
    <w:rsid w:val="00611759"/>
    <w:rsid w:val="0061180F"/>
    <w:rsid w:val="00611D94"/>
    <w:rsid w:val="00613B30"/>
    <w:rsid w:val="0061445C"/>
    <w:rsid w:val="00614895"/>
    <w:rsid w:val="006148F6"/>
    <w:rsid w:val="00614E34"/>
    <w:rsid w:val="0061555A"/>
    <w:rsid w:val="006156FB"/>
    <w:rsid w:val="006165C8"/>
    <w:rsid w:val="00616FBC"/>
    <w:rsid w:val="006171F3"/>
    <w:rsid w:val="00617257"/>
    <w:rsid w:val="0061741B"/>
    <w:rsid w:val="0061762B"/>
    <w:rsid w:val="00617959"/>
    <w:rsid w:val="0062020E"/>
    <w:rsid w:val="0062099C"/>
    <w:rsid w:val="00620BB6"/>
    <w:rsid w:val="00621230"/>
    <w:rsid w:val="00621FE8"/>
    <w:rsid w:val="00622229"/>
    <w:rsid w:val="00622243"/>
    <w:rsid w:val="006225A6"/>
    <w:rsid w:val="00622A3F"/>
    <w:rsid w:val="00622BB4"/>
    <w:rsid w:val="00622F22"/>
    <w:rsid w:val="00623AC6"/>
    <w:rsid w:val="00624197"/>
    <w:rsid w:val="006246C8"/>
    <w:rsid w:val="00624724"/>
    <w:rsid w:val="00624E76"/>
    <w:rsid w:val="0062532D"/>
    <w:rsid w:val="00625595"/>
    <w:rsid w:val="006267A0"/>
    <w:rsid w:val="00626B1C"/>
    <w:rsid w:val="006271C6"/>
    <w:rsid w:val="006272E3"/>
    <w:rsid w:val="00627A56"/>
    <w:rsid w:val="00627A70"/>
    <w:rsid w:val="006300FF"/>
    <w:rsid w:val="0063098E"/>
    <w:rsid w:val="00630BD3"/>
    <w:rsid w:val="006319D5"/>
    <w:rsid w:val="00631E41"/>
    <w:rsid w:val="0063257A"/>
    <w:rsid w:val="00632886"/>
    <w:rsid w:val="00632918"/>
    <w:rsid w:val="00632A4C"/>
    <w:rsid w:val="00632F52"/>
    <w:rsid w:val="006333C8"/>
    <w:rsid w:val="00633CAB"/>
    <w:rsid w:val="0063413D"/>
    <w:rsid w:val="006343D1"/>
    <w:rsid w:val="006349A9"/>
    <w:rsid w:val="00634AA9"/>
    <w:rsid w:val="00634FAE"/>
    <w:rsid w:val="00635008"/>
    <w:rsid w:val="0063503B"/>
    <w:rsid w:val="0063507C"/>
    <w:rsid w:val="0063599E"/>
    <w:rsid w:val="00635B12"/>
    <w:rsid w:val="00635DEB"/>
    <w:rsid w:val="006367C2"/>
    <w:rsid w:val="00636D1F"/>
    <w:rsid w:val="00636D4D"/>
    <w:rsid w:val="00637306"/>
    <w:rsid w:val="0063732E"/>
    <w:rsid w:val="00637479"/>
    <w:rsid w:val="006377F2"/>
    <w:rsid w:val="0063783A"/>
    <w:rsid w:val="00640184"/>
    <w:rsid w:val="00640DB8"/>
    <w:rsid w:val="00640FD2"/>
    <w:rsid w:val="00641139"/>
    <w:rsid w:val="00641607"/>
    <w:rsid w:val="006419E6"/>
    <w:rsid w:val="006422E0"/>
    <w:rsid w:val="006424F3"/>
    <w:rsid w:val="00642C26"/>
    <w:rsid w:val="00642CDA"/>
    <w:rsid w:val="0064335B"/>
    <w:rsid w:val="00643361"/>
    <w:rsid w:val="00643D24"/>
    <w:rsid w:val="00644557"/>
    <w:rsid w:val="00644E7C"/>
    <w:rsid w:val="00645457"/>
    <w:rsid w:val="00645874"/>
    <w:rsid w:val="00645CBF"/>
    <w:rsid w:val="00645E5F"/>
    <w:rsid w:val="0064602D"/>
    <w:rsid w:val="00646217"/>
    <w:rsid w:val="0064648C"/>
    <w:rsid w:val="00646CD5"/>
    <w:rsid w:val="0064736C"/>
    <w:rsid w:val="00647765"/>
    <w:rsid w:val="006477C2"/>
    <w:rsid w:val="00647E8A"/>
    <w:rsid w:val="0065122B"/>
    <w:rsid w:val="00651323"/>
    <w:rsid w:val="00651499"/>
    <w:rsid w:val="006514BC"/>
    <w:rsid w:val="00651B85"/>
    <w:rsid w:val="00651E1C"/>
    <w:rsid w:val="006523AE"/>
    <w:rsid w:val="006525CB"/>
    <w:rsid w:val="00652816"/>
    <w:rsid w:val="00652C37"/>
    <w:rsid w:val="00652F6F"/>
    <w:rsid w:val="00653544"/>
    <w:rsid w:val="006537CE"/>
    <w:rsid w:val="006538E5"/>
    <w:rsid w:val="00653C6D"/>
    <w:rsid w:val="0065409A"/>
    <w:rsid w:val="006544C2"/>
    <w:rsid w:val="006544E6"/>
    <w:rsid w:val="00654520"/>
    <w:rsid w:val="006545AB"/>
    <w:rsid w:val="00654D7F"/>
    <w:rsid w:val="00655460"/>
    <w:rsid w:val="0065578E"/>
    <w:rsid w:val="006557A0"/>
    <w:rsid w:val="00655BCC"/>
    <w:rsid w:val="00655C5D"/>
    <w:rsid w:val="00655D4C"/>
    <w:rsid w:val="00655DA0"/>
    <w:rsid w:val="006560E1"/>
    <w:rsid w:val="006561ED"/>
    <w:rsid w:val="006562A9"/>
    <w:rsid w:val="006565A7"/>
    <w:rsid w:val="006567A2"/>
    <w:rsid w:val="00656D4B"/>
    <w:rsid w:val="00656E42"/>
    <w:rsid w:val="00657414"/>
    <w:rsid w:val="00657768"/>
    <w:rsid w:val="00657784"/>
    <w:rsid w:val="00657830"/>
    <w:rsid w:val="00657C0D"/>
    <w:rsid w:val="0066066B"/>
    <w:rsid w:val="00660871"/>
    <w:rsid w:val="00660FC8"/>
    <w:rsid w:val="006619AD"/>
    <w:rsid w:val="00661CE0"/>
    <w:rsid w:val="00661F3F"/>
    <w:rsid w:val="0066293A"/>
    <w:rsid w:val="00663256"/>
    <w:rsid w:val="00663960"/>
    <w:rsid w:val="00663C3F"/>
    <w:rsid w:val="00663E60"/>
    <w:rsid w:val="006645D8"/>
    <w:rsid w:val="00664B6E"/>
    <w:rsid w:val="00664DC4"/>
    <w:rsid w:val="006657A3"/>
    <w:rsid w:val="0066590B"/>
    <w:rsid w:val="006661CB"/>
    <w:rsid w:val="006661F0"/>
    <w:rsid w:val="00666267"/>
    <w:rsid w:val="006668E7"/>
    <w:rsid w:val="00666C83"/>
    <w:rsid w:val="00666FEB"/>
    <w:rsid w:val="00667138"/>
    <w:rsid w:val="006672D2"/>
    <w:rsid w:val="0066750A"/>
    <w:rsid w:val="00667AAF"/>
    <w:rsid w:val="00667BFA"/>
    <w:rsid w:val="00667E86"/>
    <w:rsid w:val="00667F47"/>
    <w:rsid w:val="00667FA8"/>
    <w:rsid w:val="006705EE"/>
    <w:rsid w:val="006709C2"/>
    <w:rsid w:val="00670FBF"/>
    <w:rsid w:val="00671ABE"/>
    <w:rsid w:val="00671B57"/>
    <w:rsid w:val="00671CFC"/>
    <w:rsid w:val="00671D6F"/>
    <w:rsid w:val="00672319"/>
    <w:rsid w:val="00672CA7"/>
    <w:rsid w:val="00673003"/>
    <w:rsid w:val="0067311F"/>
    <w:rsid w:val="0067351C"/>
    <w:rsid w:val="006735C4"/>
    <w:rsid w:val="006735F7"/>
    <w:rsid w:val="00674320"/>
    <w:rsid w:val="0067457D"/>
    <w:rsid w:val="006745C5"/>
    <w:rsid w:val="006747C7"/>
    <w:rsid w:val="00674ABC"/>
    <w:rsid w:val="00674EAC"/>
    <w:rsid w:val="006753D2"/>
    <w:rsid w:val="006757FC"/>
    <w:rsid w:val="00675C3E"/>
    <w:rsid w:val="00675FEA"/>
    <w:rsid w:val="00677584"/>
    <w:rsid w:val="00677730"/>
    <w:rsid w:val="0067789D"/>
    <w:rsid w:val="0068029D"/>
    <w:rsid w:val="006802C1"/>
    <w:rsid w:val="00680320"/>
    <w:rsid w:val="0068064D"/>
    <w:rsid w:val="00680748"/>
    <w:rsid w:val="00680FEF"/>
    <w:rsid w:val="006815DA"/>
    <w:rsid w:val="00681680"/>
    <w:rsid w:val="00681B38"/>
    <w:rsid w:val="00681F26"/>
    <w:rsid w:val="0068297C"/>
    <w:rsid w:val="006829CA"/>
    <w:rsid w:val="00682AA2"/>
    <w:rsid w:val="00682CC7"/>
    <w:rsid w:val="006835D0"/>
    <w:rsid w:val="0068447A"/>
    <w:rsid w:val="006847E6"/>
    <w:rsid w:val="00684D36"/>
    <w:rsid w:val="006855B5"/>
    <w:rsid w:val="00685DD1"/>
    <w:rsid w:val="00686E6B"/>
    <w:rsid w:val="00686EAE"/>
    <w:rsid w:val="00687423"/>
    <w:rsid w:val="00687868"/>
    <w:rsid w:val="00687CC7"/>
    <w:rsid w:val="00687DBC"/>
    <w:rsid w:val="00687E54"/>
    <w:rsid w:val="006905BD"/>
    <w:rsid w:val="00690CC7"/>
    <w:rsid w:val="0069123C"/>
    <w:rsid w:val="0069150F"/>
    <w:rsid w:val="0069173E"/>
    <w:rsid w:val="00692582"/>
    <w:rsid w:val="006934DF"/>
    <w:rsid w:val="006936C6"/>
    <w:rsid w:val="006938CC"/>
    <w:rsid w:val="00693B1D"/>
    <w:rsid w:val="00693FC8"/>
    <w:rsid w:val="0069447B"/>
    <w:rsid w:val="00694792"/>
    <w:rsid w:val="00694FF0"/>
    <w:rsid w:val="0069504C"/>
    <w:rsid w:val="006957DC"/>
    <w:rsid w:val="006960A9"/>
    <w:rsid w:val="006962E6"/>
    <w:rsid w:val="006963D7"/>
    <w:rsid w:val="00696C11"/>
    <w:rsid w:val="00696DF3"/>
    <w:rsid w:val="006970C2"/>
    <w:rsid w:val="006970F1"/>
    <w:rsid w:val="006971FF"/>
    <w:rsid w:val="0069760E"/>
    <w:rsid w:val="00697ABE"/>
    <w:rsid w:val="006A00D7"/>
    <w:rsid w:val="006A0342"/>
    <w:rsid w:val="006A034F"/>
    <w:rsid w:val="006A0A43"/>
    <w:rsid w:val="006A13B8"/>
    <w:rsid w:val="006A1478"/>
    <w:rsid w:val="006A1BB2"/>
    <w:rsid w:val="006A1C91"/>
    <w:rsid w:val="006A2059"/>
    <w:rsid w:val="006A2A6F"/>
    <w:rsid w:val="006A2D11"/>
    <w:rsid w:val="006A2DF4"/>
    <w:rsid w:val="006A2EF5"/>
    <w:rsid w:val="006A2F80"/>
    <w:rsid w:val="006A3310"/>
    <w:rsid w:val="006A3BC5"/>
    <w:rsid w:val="006A3E2D"/>
    <w:rsid w:val="006A44F1"/>
    <w:rsid w:val="006A4606"/>
    <w:rsid w:val="006A466E"/>
    <w:rsid w:val="006A50FA"/>
    <w:rsid w:val="006A6125"/>
    <w:rsid w:val="006A6719"/>
    <w:rsid w:val="006A6869"/>
    <w:rsid w:val="006A690B"/>
    <w:rsid w:val="006A6A97"/>
    <w:rsid w:val="006A7513"/>
    <w:rsid w:val="006A7A87"/>
    <w:rsid w:val="006B0079"/>
    <w:rsid w:val="006B0582"/>
    <w:rsid w:val="006B0751"/>
    <w:rsid w:val="006B094B"/>
    <w:rsid w:val="006B0996"/>
    <w:rsid w:val="006B0CDE"/>
    <w:rsid w:val="006B1198"/>
    <w:rsid w:val="006B12FD"/>
    <w:rsid w:val="006B1811"/>
    <w:rsid w:val="006B1A0C"/>
    <w:rsid w:val="006B2070"/>
    <w:rsid w:val="006B20CF"/>
    <w:rsid w:val="006B24F5"/>
    <w:rsid w:val="006B25F4"/>
    <w:rsid w:val="006B27CB"/>
    <w:rsid w:val="006B2958"/>
    <w:rsid w:val="006B2C63"/>
    <w:rsid w:val="006B33B5"/>
    <w:rsid w:val="006B363B"/>
    <w:rsid w:val="006B367A"/>
    <w:rsid w:val="006B3CCB"/>
    <w:rsid w:val="006B41FE"/>
    <w:rsid w:val="006B4234"/>
    <w:rsid w:val="006B4701"/>
    <w:rsid w:val="006B4DB6"/>
    <w:rsid w:val="006B52D0"/>
    <w:rsid w:val="006B540F"/>
    <w:rsid w:val="006B5AF3"/>
    <w:rsid w:val="006B5EAD"/>
    <w:rsid w:val="006B6475"/>
    <w:rsid w:val="006B65D8"/>
    <w:rsid w:val="006B677A"/>
    <w:rsid w:val="006B6A30"/>
    <w:rsid w:val="006B6C9A"/>
    <w:rsid w:val="006B6FC4"/>
    <w:rsid w:val="006B7293"/>
    <w:rsid w:val="006B7536"/>
    <w:rsid w:val="006B791A"/>
    <w:rsid w:val="006B79DD"/>
    <w:rsid w:val="006B79E6"/>
    <w:rsid w:val="006B7D26"/>
    <w:rsid w:val="006C00AF"/>
    <w:rsid w:val="006C0280"/>
    <w:rsid w:val="006C0574"/>
    <w:rsid w:val="006C1264"/>
    <w:rsid w:val="006C1455"/>
    <w:rsid w:val="006C1775"/>
    <w:rsid w:val="006C17CC"/>
    <w:rsid w:val="006C1A3A"/>
    <w:rsid w:val="006C21DC"/>
    <w:rsid w:val="006C2852"/>
    <w:rsid w:val="006C2C36"/>
    <w:rsid w:val="006C3059"/>
    <w:rsid w:val="006C3315"/>
    <w:rsid w:val="006C3510"/>
    <w:rsid w:val="006C35DD"/>
    <w:rsid w:val="006C3BED"/>
    <w:rsid w:val="006C3DF2"/>
    <w:rsid w:val="006C463A"/>
    <w:rsid w:val="006C4720"/>
    <w:rsid w:val="006C4F40"/>
    <w:rsid w:val="006C4FE6"/>
    <w:rsid w:val="006C5027"/>
    <w:rsid w:val="006C55C1"/>
    <w:rsid w:val="006C5928"/>
    <w:rsid w:val="006C5960"/>
    <w:rsid w:val="006C5A82"/>
    <w:rsid w:val="006C5EB0"/>
    <w:rsid w:val="006C5EE4"/>
    <w:rsid w:val="006C673F"/>
    <w:rsid w:val="006C685F"/>
    <w:rsid w:val="006C6A42"/>
    <w:rsid w:val="006C6AD8"/>
    <w:rsid w:val="006C7741"/>
    <w:rsid w:val="006C7764"/>
    <w:rsid w:val="006C77DA"/>
    <w:rsid w:val="006C7A6B"/>
    <w:rsid w:val="006C7B03"/>
    <w:rsid w:val="006D010F"/>
    <w:rsid w:val="006D0B92"/>
    <w:rsid w:val="006D0C9D"/>
    <w:rsid w:val="006D1050"/>
    <w:rsid w:val="006D18BF"/>
    <w:rsid w:val="006D192E"/>
    <w:rsid w:val="006D1F8A"/>
    <w:rsid w:val="006D22DB"/>
    <w:rsid w:val="006D2441"/>
    <w:rsid w:val="006D2B92"/>
    <w:rsid w:val="006D34C5"/>
    <w:rsid w:val="006D4408"/>
    <w:rsid w:val="006D451A"/>
    <w:rsid w:val="006D4B0F"/>
    <w:rsid w:val="006D605B"/>
    <w:rsid w:val="006D60B5"/>
    <w:rsid w:val="006D6484"/>
    <w:rsid w:val="006D68F7"/>
    <w:rsid w:val="006D69BC"/>
    <w:rsid w:val="006D6AD4"/>
    <w:rsid w:val="006D70B6"/>
    <w:rsid w:val="006D725A"/>
    <w:rsid w:val="006E01B0"/>
    <w:rsid w:val="006E0463"/>
    <w:rsid w:val="006E0897"/>
    <w:rsid w:val="006E0C0D"/>
    <w:rsid w:val="006E0E1C"/>
    <w:rsid w:val="006E0E57"/>
    <w:rsid w:val="006E1358"/>
    <w:rsid w:val="006E17AA"/>
    <w:rsid w:val="006E1845"/>
    <w:rsid w:val="006E1A8C"/>
    <w:rsid w:val="006E1D06"/>
    <w:rsid w:val="006E2764"/>
    <w:rsid w:val="006E2D1D"/>
    <w:rsid w:val="006E3041"/>
    <w:rsid w:val="006E3532"/>
    <w:rsid w:val="006E38CF"/>
    <w:rsid w:val="006E3BF4"/>
    <w:rsid w:val="006E3CCD"/>
    <w:rsid w:val="006E3D81"/>
    <w:rsid w:val="006E3FFB"/>
    <w:rsid w:val="006E41F0"/>
    <w:rsid w:val="006E433D"/>
    <w:rsid w:val="006E4380"/>
    <w:rsid w:val="006E4AD3"/>
    <w:rsid w:val="006E4B94"/>
    <w:rsid w:val="006E55E7"/>
    <w:rsid w:val="006E57B6"/>
    <w:rsid w:val="006E5816"/>
    <w:rsid w:val="006E5E86"/>
    <w:rsid w:val="006E63BD"/>
    <w:rsid w:val="006E6406"/>
    <w:rsid w:val="006E67AE"/>
    <w:rsid w:val="006E683A"/>
    <w:rsid w:val="006E6B1F"/>
    <w:rsid w:val="006E6E20"/>
    <w:rsid w:val="006E6ECA"/>
    <w:rsid w:val="006E712B"/>
    <w:rsid w:val="006E7278"/>
    <w:rsid w:val="006E74D1"/>
    <w:rsid w:val="006E789F"/>
    <w:rsid w:val="006E7C7A"/>
    <w:rsid w:val="006E7F08"/>
    <w:rsid w:val="006F087C"/>
    <w:rsid w:val="006F0BDD"/>
    <w:rsid w:val="006F110F"/>
    <w:rsid w:val="006F1645"/>
    <w:rsid w:val="006F1A74"/>
    <w:rsid w:val="006F1C3A"/>
    <w:rsid w:val="006F1E3A"/>
    <w:rsid w:val="006F2749"/>
    <w:rsid w:val="006F2968"/>
    <w:rsid w:val="006F341C"/>
    <w:rsid w:val="006F342F"/>
    <w:rsid w:val="006F3835"/>
    <w:rsid w:val="006F3862"/>
    <w:rsid w:val="006F3DC2"/>
    <w:rsid w:val="006F49AD"/>
    <w:rsid w:val="006F4E05"/>
    <w:rsid w:val="006F4E8A"/>
    <w:rsid w:val="006F5235"/>
    <w:rsid w:val="006F5894"/>
    <w:rsid w:val="006F635E"/>
    <w:rsid w:val="006F6F5B"/>
    <w:rsid w:val="006F733E"/>
    <w:rsid w:val="006F75E5"/>
    <w:rsid w:val="006F7665"/>
    <w:rsid w:val="006F7917"/>
    <w:rsid w:val="007000F4"/>
    <w:rsid w:val="007003F3"/>
    <w:rsid w:val="007005CE"/>
    <w:rsid w:val="007007F8"/>
    <w:rsid w:val="00700ABB"/>
    <w:rsid w:val="00700B16"/>
    <w:rsid w:val="00700D6C"/>
    <w:rsid w:val="007019E3"/>
    <w:rsid w:val="007019F6"/>
    <w:rsid w:val="00701E09"/>
    <w:rsid w:val="00701FD0"/>
    <w:rsid w:val="00702C56"/>
    <w:rsid w:val="00702E49"/>
    <w:rsid w:val="007031CD"/>
    <w:rsid w:val="00703A8B"/>
    <w:rsid w:val="00703D51"/>
    <w:rsid w:val="007047B7"/>
    <w:rsid w:val="00704AD5"/>
    <w:rsid w:val="00704D53"/>
    <w:rsid w:val="007055B0"/>
    <w:rsid w:val="00705AA3"/>
    <w:rsid w:val="00705E06"/>
    <w:rsid w:val="007074B6"/>
    <w:rsid w:val="007074C9"/>
    <w:rsid w:val="007076D8"/>
    <w:rsid w:val="00707A32"/>
    <w:rsid w:val="00707E2E"/>
    <w:rsid w:val="0071016E"/>
    <w:rsid w:val="0071079C"/>
    <w:rsid w:val="0071081A"/>
    <w:rsid w:val="00710D15"/>
    <w:rsid w:val="007115BC"/>
    <w:rsid w:val="00712DAE"/>
    <w:rsid w:val="00712DFA"/>
    <w:rsid w:val="007131D8"/>
    <w:rsid w:val="007134FD"/>
    <w:rsid w:val="00713983"/>
    <w:rsid w:val="00713BA0"/>
    <w:rsid w:val="00713D36"/>
    <w:rsid w:val="007142E7"/>
    <w:rsid w:val="00714458"/>
    <w:rsid w:val="007145B4"/>
    <w:rsid w:val="00714657"/>
    <w:rsid w:val="00714755"/>
    <w:rsid w:val="00714C2B"/>
    <w:rsid w:val="00714D0F"/>
    <w:rsid w:val="00714E98"/>
    <w:rsid w:val="00714F4C"/>
    <w:rsid w:val="007151A2"/>
    <w:rsid w:val="007151B3"/>
    <w:rsid w:val="007153C8"/>
    <w:rsid w:val="007156C5"/>
    <w:rsid w:val="00715A45"/>
    <w:rsid w:val="007160C4"/>
    <w:rsid w:val="007164D5"/>
    <w:rsid w:val="00716664"/>
    <w:rsid w:val="007167BF"/>
    <w:rsid w:val="007170B2"/>
    <w:rsid w:val="007172C1"/>
    <w:rsid w:val="00717C6C"/>
    <w:rsid w:val="00717FB3"/>
    <w:rsid w:val="00720466"/>
    <w:rsid w:val="0072076B"/>
    <w:rsid w:val="007207FF"/>
    <w:rsid w:val="00720D10"/>
    <w:rsid w:val="00720EF7"/>
    <w:rsid w:val="00721637"/>
    <w:rsid w:val="0072173D"/>
    <w:rsid w:val="00721AE7"/>
    <w:rsid w:val="00721E3D"/>
    <w:rsid w:val="00721EEB"/>
    <w:rsid w:val="007223A9"/>
    <w:rsid w:val="007224AB"/>
    <w:rsid w:val="00722933"/>
    <w:rsid w:val="00722D67"/>
    <w:rsid w:val="0072361A"/>
    <w:rsid w:val="007236A1"/>
    <w:rsid w:val="007237B6"/>
    <w:rsid w:val="00723CC2"/>
    <w:rsid w:val="007243BA"/>
    <w:rsid w:val="0072460F"/>
    <w:rsid w:val="00724911"/>
    <w:rsid w:val="00724967"/>
    <w:rsid w:val="00724AAB"/>
    <w:rsid w:val="00724B57"/>
    <w:rsid w:val="007250FB"/>
    <w:rsid w:val="007256B3"/>
    <w:rsid w:val="0072585F"/>
    <w:rsid w:val="00725A0A"/>
    <w:rsid w:val="00725BFC"/>
    <w:rsid w:val="00726135"/>
    <w:rsid w:val="00726652"/>
    <w:rsid w:val="0072680F"/>
    <w:rsid w:val="00726D1C"/>
    <w:rsid w:val="00727461"/>
    <w:rsid w:val="00727855"/>
    <w:rsid w:val="00727899"/>
    <w:rsid w:val="007278A7"/>
    <w:rsid w:val="00727A6E"/>
    <w:rsid w:val="00727CF5"/>
    <w:rsid w:val="00727D36"/>
    <w:rsid w:val="00727D9E"/>
    <w:rsid w:val="00727DDD"/>
    <w:rsid w:val="0073027A"/>
    <w:rsid w:val="007304BF"/>
    <w:rsid w:val="00730635"/>
    <w:rsid w:val="00730DC1"/>
    <w:rsid w:val="00730F8F"/>
    <w:rsid w:val="007310AE"/>
    <w:rsid w:val="0073110D"/>
    <w:rsid w:val="0073112A"/>
    <w:rsid w:val="0073152B"/>
    <w:rsid w:val="0073152C"/>
    <w:rsid w:val="00731741"/>
    <w:rsid w:val="007323FF"/>
    <w:rsid w:val="007325F2"/>
    <w:rsid w:val="0073268A"/>
    <w:rsid w:val="0073310B"/>
    <w:rsid w:val="007335D8"/>
    <w:rsid w:val="0073364F"/>
    <w:rsid w:val="007337C4"/>
    <w:rsid w:val="007338D6"/>
    <w:rsid w:val="00733DB3"/>
    <w:rsid w:val="00733E3A"/>
    <w:rsid w:val="00734613"/>
    <w:rsid w:val="00734635"/>
    <w:rsid w:val="007349CC"/>
    <w:rsid w:val="00734D8A"/>
    <w:rsid w:val="00735722"/>
    <w:rsid w:val="00735FF2"/>
    <w:rsid w:val="007361D5"/>
    <w:rsid w:val="00736290"/>
    <w:rsid w:val="007369EA"/>
    <w:rsid w:val="00736DFE"/>
    <w:rsid w:val="00737A1E"/>
    <w:rsid w:val="00737AC7"/>
    <w:rsid w:val="00737D02"/>
    <w:rsid w:val="00737D59"/>
    <w:rsid w:val="007403B3"/>
    <w:rsid w:val="00740AA7"/>
    <w:rsid w:val="00740D56"/>
    <w:rsid w:val="00740E5E"/>
    <w:rsid w:val="00740F43"/>
    <w:rsid w:val="007412EA"/>
    <w:rsid w:val="0074151C"/>
    <w:rsid w:val="00741854"/>
    <w:rsid w:val="00741962"/>
    <w:rsid w:val="00741B27"/>
    <w:rsid w:val="00741C59"/>
    <w:rsid w:val="007423C3"/>
    <w:rsid w:val="00742CA1"/>
    <w:rsid w:val="00742CCC"/>
    <w:rsid w:val="0074311D"/>
    <w:rsid w:val="0074323E"/>
    <w:rsid w:val="0074323F"/>
    <w:rsid w:val="0074355C"/>
    <w:rsid w:val="007435E5"/>
    <w:rsid w:val="007436EE"/>
    <w:rsid w:val="0074376E"/>
    <w:rsid w:val="00743CDA"/>
    <w:rsid w:val="007443EB"/>
    <w:rsid w:val="00744915"/>
    <w:rsid w:val="00744B0A"/>
    <w:rsid w:val="00744B92"/>
    <w:rsid w:val="00744FDC"/>
    <w:rsid w:val="00745718"/>
    <w:rsid w:val="007463E2"/>
    <w:rsid w:val="007463FB"/>
    <w:rsid w:val="0074642F"/>
    <w:rsid w:val="007466B0"/>
    <w:rsid w:val="00747142"/>
    <w:rsid w:val="00747D84"/>
    <w:rsid w:val="00750023"/>
    <w:rsid w:val="0075027A"/>
    <w:rsid w:val="007504C4"/>
    <w:rsid w:val="007504E3"/>
    <w:rsid w:val="00750836"/>
    <w:rsid w:val="00750D5E"/>
    <w:rsid w:val="00750F66"/>
    <w:rsid w:val="00751173"/>
    <w:rsid w:val="0075125F"/>
    <w:rsid w:val="00751358"/>
    <w:rsid w:val="0075138F"/>
    <w:rsid w:val="00751549"/>
    <w:rsid w:val="00751886"/>
    <w:rsid w:val="00751AFD"/>
    <w:rsid w:val="00752044"/>
    <w:rsid w:val="0075374F"/>
    <w:rsid w:val="00753BB2"/>
    <w:rsid w:val="00753DD1"/>
    <w:rsid w:val="00753E33"/>
    <w:rsid w:val="00755688"/>
    <w:rsid w:val="00755823"/>
    <w:rsid w:val="00755AFD"/>
    <w:rsid w:val="007563FB"/>
    <w:rsid w:val="00756744"/>
    <w:rsid w:val="007569FA"/>
    <w:rsid w:val="00756AD9"/>
    <w:rsid w:val="00756D2D"/>
    <w:rsid w:val="00756D95"/>
    <w:rsid w:val="00756DD7"/>
    <w:rsid w:val="00757429"/>
    <w:rsid w:val="007575B5"/>
    <w:rsid w:val="00757ABB"/>
    <w:rsid w:val="00760264"/>
    <w:rsid w:val="007604B5"/>
    <w:rsid w:val="00760798"/>
    <w:rsid w:val="00760882"/>
    <w:rsid w:val="007608E4"/>
    <w:rsid w:val="00760BB0"/>
    <w:rsid w:val="00761C46"/>
    <w:rsid w:val="007623F3"/>
    <w:rsid w:val="00762A1C"/>
    <w:rsid w:val="00762D18"/>
    <w:rsid w:val="007632E5"/>
    <w:rsid w:val="007641A4"/>
    <w:rsid w:val="00764C7D"/>
    <w:rsid w:val="00764D06"/>
    <w:rsid w:val="00765027"/>
    <w:rsid w:val="00765388"/>
    <w:rsid w:val="0076581B"/>
    <w:rsid w:val="00765A76"/>
    <w:rsid w:val="00765FC4"/>
    <w:rsid w:val="00766152"/>
    <w:rsid w:val="007663C5"/>
    <w:rsid w:val="00766869"/>
    <w:rsid w:val="007668D4"/>
    <w:rsid w:val="00766CF9"/>
    <w:rsid w:val="00767552"/>
    <w:rsid w:val="007675F8"/>
    <w:rsid w:val="00767BBD"/>
    <w:rsid w:val="00767F0A"/>
    <w:rsid w:val="00770157"/>
    <w:rsid w:val="00770188"/>
    <w:rsid w:val="007701AC"/>
    <w:rsid w:val="00770B7F"/>
    <w:rsid w:val="00770E30"/>
    <w:rsid w:val="007719A8"/>
    <w:rsid w:val="00771E3F"/>
    <w:rsid w:val="00772FDB"/>
    <w:rsid w:val="00772FF6"/>
    <w:rsid w:val="00773194"/>
    <w:rsid w:val="0077374B"/>
    <w:rsid w:val="00773A6B"/>
    <w:rsid w:val="00773DE4"/>
    <w:rsid w:val="007747C8"/>
    <w:rsid w:val="007749C4"/>
    <w:rsid w:val="00774E07"/>
    <w:rsid w:val="007755F7"/>
    <w:rsid w:val="00776025"/>
    <w:rsid w:val="00776177"/>
    <w:rsid w:val="00776188"/>
    <w:rsid w:val="00776643"/>
    <w:rsid w:val="00776BEE"/>
    <w:rsid w:val="0077724E"/>
    <w:rsid w:val="007779FD"/>
    <w:rsid w:val="00777C1D"/>
    <w:rsid w:val="00777F96"/>
    <w:rsid w:val="007804FE"/>
    <w:rsid w:val="00780800"/>
    <w:rsid w:val="00781463"/>
    <w:rsid w:val="00782B72"/>
    <w:rsid w:val="00783191"/>
    <w:rsid w:val="007833B4"/>
    <w:rsid w:val="00783525"/>
    <w:rsid w:val="007839E9"/>
    <w:rsid w:val="007843B4"/>
    <w:rsid w:val="00784E6E"/>
    <w:rsid w:val="00785010"/>
    <w:rsid w:val="00785DFA"/>
    <w:rsid w:val="007862A1"/>
    <w:rsid w:val="0078691A"/>
    <w:rsid w:val="00786931"/>
    <w:rsid w:val="00787295"/>
    <w:rsid w:val="00787F25"/>
    <w:rsid w:val="00790340"/>
    <w:rsid w:val="0079041B"/>
    <w:rsid w:val="0079053A"/>
    <w:rsid w:val="0079246B"/>
    <w:rsid w:val="007924DF"/>
    <w:rsid w:val="007927AD"/>
    <w:rsid w:val="00792AA5"/>
    <w:rsid w:val="0079353D"/>
    <w:rsid w:val="007936E4"/>
    <w:rsid w:val="00793EFC"/>
    <w:rsid w:val="0079512E"/>
    <w:rsid w:val="00795431"/>
    <w:rsid w:val="00795673"/>
    <w:rsid w:val="0079587B"/>
    <w:rsid w:val="00795BBF"/>
    <w:rsid w:val="00795CD2"/>
    <w:rsid w:val="00796148"/>
    <w:rsid w:val="007966BF"/>
    <w:rsid w:val="00797898"/>
    <w:rsid w:val="0079795B"/>
    <w:rsid w:val="00797B92"/>
    <w:rsid w:val="007A00F7"/>
    <w:rsid w:val="007A03D7"/>
    <w:rsid w:val="007A0B1C"/>
    <w:rsid w:val="007A0B77"/>
    <w:rsid w:val="007A0C3B"/>
    <w:rsid w:val="007A0CB0"/>
    <w:rsid w:val="007A0D39"/>
    <w:rsid w:val="007A11AC"/>
    <w:rsid w:val="007A11BC"/>
    <w:rsid w:val="007A11BE"/>
    <w:rsid w:val="007A15D7"/>
    <w:rsid w:val="007A16BD"/>
    <w:rsid w:val="007A1998"/>
    <w:rsid w:val="007A1EC1"/>
    <w:rsid w:val="007A1F63"/>
    <w:rsid w:val="007A206E"/>
    <w:rsid w:val="007A225F"/>
    <w:rsid w:val="007A266A"/>
    <w:rsid w:val="007A2990"/>
    <w:rsid w:val="007A2E8D"/>
    <w:rsid w:val="007A2F9A"/>
    <w:rsid w:val="007A33A3"/>
    <w:rsid w:val="007A3DE4"/>
    <w:rsid w:val="007A48BD"/>
    <w:rsid w:val="007A4E7B"/>
    <w:rsid w:val="007A5867"/>
    <w:rsid w:val="007A6977"/>
    <w:rsid w:val="007A7525"/>
    <w:rsid w:val="007A78FF"/>
    <w:rsid w:val="007A791A"/>
    <w:rsid w:val="007A7B4D"/>
    <w:rsid w:val="007A7B8C"/>
    <w:rsid w:val="007A7FF1"/>
    <w:rsid w:val="007B0452"/>
    <w:rsid w:val="007B10DF"/>
    <w:rsid w:val="007B13F6"/>
    <w:rsid w:val="007B13FE"/>
    <w:rsid w:val="007B1688"/>
    <w:rsid w:val="007B17DE"/>
    <w:rsid w:val="007B1DD7"/>
    <w:rsid w:val="007B22F6"/>
    <w:rsid w:val="007B2D11"/>
    <w:rsid w:val="007B2EB4"/>
    <w:rsid w:val="007B2F65"/>
    <w:rsid w:val="007B3897"/>
    <w:rsid w:val="007B3991"/>
    <w:rsid w:val="007B4158"/>
    <w:rsid w:val="007B462B"/>
    <w:rsid w:val="007B4A52"/>
    <w:rsid w:val="007B4D23"/>
    <w:rsid w:val="007B53E6"/>
    <w:rsid w:val="007B5529"/>
    <w:rsid w:val="007B593E"/>
    <w:rsid w:val="007B59E8"/>
    <w:rsid w:val="007B5C47"/>
    <w:rsid w:val="007B5F14"/>
    <w:rsid w:val="007B5F64"/>
    <w:rsid w:val="007B60A6"/>
    <w:rsid w:val="007B65D5"/>
    <w:rsid w:val="007B6776"/>
    <w:rsid w:val="007B683A"/>
    <w:rsid w:val="007B6A79"/>
    <w:rsid w:val="007B7381"/>
    <w:rsid w:val="007B79E9"/>
    <w:rsid w:val="007B7A1D"/>
    <w:rsid w:val="007B7F7F"/>
    <w:rsid w:val="007C0153"/>
    <w:rsid w:val="007C03D4"/>
    <w:rsid w:val="007C07D6"/>
    <w:rsid w:val="007C123B"/>
    <w:rsid w:val="007C209F"/>
    <w:rsid w:val="007C2360"/>
    <w:rsid w:val="007C27D9"/>
    <w:rsid w:val="007C2BF0"/>
    <w:rsid w:val="007C2E02"/>
    <w:rsid w:val="007C2F93"/>
    <w:rsid w:val="007C2FD8"/>
    <w:rsid w:val="007C31C1"/>
    <w:rsid w:val="007C3298"/>
    <w:rsid w:val="007C36FF"/>
    <w:rsid w:val="007C37E4"/>
    <w:rsid w:val="007C3C45"/>
    <w:rsid w:val="007C3E73"/>
    <w:rsid w:val="007C4335"/>
    <w:rsid w:val="007C5083"/>
    <w:rsid w:val="007C5421"/>
    <w:rsid w:val="007C57E9"/>
    <w:rsid w:val="007C59F7"/>
    <w:rsid w:val="007C5F7F"/>
    <w:rsid w:val="007C744A"/>
    <w:rsid w:val="007C7BDE"/>
    <w:rsid w:val="007D0127"/>
    <w:rsid w:val="007D02B3"/>
    <w:rsid w:val="007D03BF"/>
    <w:rsid w:val="007D04BE"/>
    <w:rsid w:val="007D091B"/>
    <w:rsid w:val="007D09A2"/>
    <w:rsid w:val="007D1074"/>
    <w:rsid w:val="007D1081"/>
    <w:rsid w:val="007D1175"/>
    <w:rsid w:val="007D1550"/>
    <w:rsid w:val="007D1623"/>
    <w:rsid w:val="007D1C9D"/>
    <w:rsid w:val="007D1F8C"/>
    <w:rsid w:val="007D2331"/>
    <w:rsid w:val="007D2540"/>
    <w:rsid w:val="007D273D"/>
    <w:rsid w:val="007D2B55"/>
    <w:rsid w:val="007D306B"/>
    <w:rsid w:val="007D33E1"/>
    <w:rsid w:val="007D349F"/>
    <w:rsid w:val="007D39F8"/>
    <w:rsid w:val="007D3C7D"/>
    <w:rsid w:val="007D4403"/>
    <w:rsid w:val="007D46D4"/>
    <w:rsid w:val="007D49F1"/>
    <w:rsid w:val="007D4C65"/>
    <w:rsid w:val="007D4C70"/>
    <w:rsid w:val="007D4D5D"/>
    <w:rsid w:val="007D5DEB"/>
    <w:rsid w:val="007D5FAB"/>
    <w:rsid w:val="007D5FC4"/>
    <w:rsid w:val="007D6069"/>
    <w:rsid w:val="007D6227"/>
    <w:rsid w:val="007D6258"/>
    <w:rsid w:val="007D6938"/>
    <w:rsid w:val="007D6B64"/>
    <w:rsid w:val="007D6EA1"/>
    <w:rsid w:val="007D6F4B"/>
    <w:rsid w:val="007D7086"/>
    <w:rsid w:val="007D7558"/>
    <w:rsid w:val="007D7652"/>
    <w:rsid w:val="007D791A"/>
    <w:rsid w:val="007D7DA4"/>
    <w:rsid w:val="007E0703"/>
    <w:rsid w:val="007E0BEF"/>
    <w:rsid w:val="007E0F98"/>
    <w:rsid w:val="007E0FB0"/>
    <w:rsid w:val="007E1204"/>
    <w:rsid w:val="007E2081"/>
    <w:rsid w:val="007E3E30"/>
    <w:rsid w:val="007E47C2"/>
    <w:rsid w:val="007E48B9"/>
    <w:rsid w:val="007E4D05"/>
    <w:rsid w:val="007E4E1C"/>
    <w:rsid w:val="007E4EA3"/>
    <w:rsid w:val="007E50C7"/>
    <w:rsid w:val="007E510A"/>
    <w:rsid w:val="007E5846"/>
    <w:rsid w:val="007E5CDF"/>
    <w:rsid w:val="007E62FE"/>
    <w:rsid w:val="007E6F83"/>
    <w:rsid w:val="007E7C6D"/>
    <w:rsid w:val="007E7DD8"/>
    <w:rsid w:val="007F032C"/>
    <w:rsid w:val="007F0AF5"/>
    <w:rsid w:val="007F0B2D"/>
    <w:rsid w:val="007F0D06"/>
    <w:rsid w:val="007F0E78"/>
    <w:rsid w:val="007F0E7A"/>
    <w:rsid w:val="007F1682"/>
    <w:rsid w:val="007F1794"/>
    <w:rsid w:val="007F1D3D"/>
    <w:rsid w:val="007F2A41"/>
    <w:rsid w:val="007F2AD7"/>
    <w:rsid w:val="007F2BBD"/>
    <w:rsid w:val="007F2C5B"/>
    <w:rsid w:val="007F2DF7"/>
    <w:rsid w:val="007F3588"/>
    <w:rsid w:val="007F3B44"/>
    <w:rsid w:val="007F3C9E"/>
    <w:rsid w:val="007F3CEB"/>
    <w:rsid w:val="007F4511"/>
    <w:rsid w:val="007F4581"/>
    <w:rsid w:val="007F4657"/>
    <w:rsid w:val="007F46AC"/>
    <w:rsid w:val="007F48F7"/>
    <w:rsid w:val="007F492C"/>
    <w:rsid w:val="007F4A18"/>
    <w:rsid w:val="007F510A"/>
    <w:rsid w:val="007F5127"/>
    <w:rsid w:val="007F51D1"/>
    <w:rsid w:val="007F5422"/>
    <w:rsid w:val="007F5AE7"/>
    <w:rsid w:val="007F5DB3"/>
    <w:rsid w:val="007F60C8"/>
    <w:rsid w:val="007F64A3"/>
    <w:rsid w:val="007F6718"/>
    <w:rsid w:val="007F689A"/>
    <w:rsid w:val="007F69B5"/>
    <w:rsid w:val="007F6C53"/>
    <w:rsid w:val="007F75BE"/>
    <w:rsid w:val="007F7761"/>
    <w:rsid w:val="007F7867"/>
    <w:rsid w:val="007F7A8F"/>
    <w:rsid w:val="008000D4"/>
    <w:rsid w:val="008000DE"/>
    <w:rsid w:val="008000FA"/>
    <w:rsid w:val="008003F6"/>
    <w:rsid w:val="00800A16"/>
    <w:rsid w:val="00800C2B"/>
    <w:rsid w:val="00800DD1"/>
    <w:rsid w:val="008017D7"/>
    <w:rsid w:val="00801CE9"/>
    <w:rsid w:val="0080221A"/>
    <w:rsid w:val="00802D54"/>
    <w:rsid w:val="008031AD"/>
    <w:rsid w:val="0080380A"/>
    <w:rsid w:val="00803E4E"/>
    <w:rsid w:val="00803FDC"/>
    <w:rsid w:val="00804990"/>
    <w:rsid w:val="00804A8E"/>
    <w:rsid w:val="008057BB"/>
    <w:rsid w:val="00805A05"/>
    <w:rsid w:val="008061E9"/>
    <w:rsid w:val="00806371"/>
    <w:rsid w:val="0080645E"/>
    <w:rsid w:val="00806A52"/>
    <w:rsid w:val="00806AEB"/>
    <w:rsid w:val="00806C3E"/>
    <w:rsid w:val="0080713C"/>
    <w:rsid w:val="0080743D"/>
    <w:rsid w:val="00807775"/>
    <w:rsid w:val="00807A2F"/>
    <w:rsid w:val="00807E51"/>
    <w:rsid w:val="00807EF1"/>
    <w:rsid w:val="0081020D"/>
    <w:rsid w:val="00810B72"/>
    <w:rsid w:val="00811265"/>
    <w:rsid w:val="00811439"/>
    <w:rsid w:val="008114F2"/>
    <w:rsid w:val="008115D6"/>
    <w:rsid w:val="0081161A"/>
    <w:rsid w:val="0081184D"/>
    <w:rsid w:val="00811C08"/>
    <w:rsid w:val="00811DE7"/>
    <w:rsid w:val="00812242"/>
    <w:rsid w:val="0081294F"/>
    <w:rsid w:val="00812C1E"/>
    <w:rsid w:val="00813435"/>
    <w:rsid w:val="00813AA6"/>
    <w:rsid w:val="00813B03"/>
    <w:rsid w:val="00813DBD"/>
    <w:rsid w:val="00813E0E"/>
    <w:rsid w:val="008146A9"/>
    <w:rsid w:val="00814B27"/>
    <w:rsid w:val="00814DDE"/>
    <w:rsid w:val="008150AB"/>
    <w:rsid w:val="0081523F"/>
    <w:rsid w:val="008155D0"/>
    <w:rsid w:val="00815D74"/>
    <w:rsid w:val="0081605D"/>
    <w:rsid w:val="0081650E"/>
    <w:rsid w:val="008167AF"/>
    <w:rsid w:val="00816A05"/>
    <w:rsid w:val="00816D89"/>
    <w:rsid w:val="0081709C"/>
    <w:rsid w:val="0081727D"/>
    <w:rsid w:val="008174E2"/>
    <w:rsid w:val="00817A42"/>
    <w:rsid w:val="00817BAE"/>
    <w:rsid w:val="00817DAC"/>
    <w:rsid w:val="008200D3"/>
    <w:rsid w:val="00820B2C"/>
    <w:rsid w:val="008216F4"/>
    <w:rsid w:val="0082186B"/>
    <w:rsid w:val="00822834"/>
    <w:rsid w:val="0082284F"/>
    <w:rsid w:val="00822C73"/>
    <w:rsid w:val="008230A4"/>
    <w:rsid w:val="00823452"/>
    <w:rsid w:val="008235BB"/>
    <w:rsid w:val="008236E6"/>
    <w:rsid w:val="00823E96"/>
    <w:rsid w:val="0082413D"/>
    <w:rsid w:val="00824568"/>
    <w:rsid w:val="00824906"/>
    <w:rsid w:val="00824BAD"/>
    <w:rsid w:val="00824F26"/>
    <w:rsid w:val="0082529F"/>
    <w:rsid w:val="008255D9"/>
    <w:rsid w:val="0082592F"/>
    <w:rsid w:val="00825B3B"/>
    <w:rsid w:val="00825FE8"/>
    <w:rsid w:val="00826C9F"/>
    <w:rsid w:val="00827114"/>
    <w:rsid w:val="00827283"/>
    <w:rsid w:val="00827341"/>
    <w:rsid w:val="0082751E"/>
    <w:rsid w:val="00827F74"/>
    <w:rsid w:val="008303AC"/>
    <w:rsid w:val="00830687"/>
    <w:rsid w:val="0083069A"/>
    <w:rsid w:val="00830960"/>
    <w:rsid w:val="00830961"/>
    <w:rsid w:val="00830AD2"/>
    <w:rsid w:val="00830AD9"/>
    <w:rsid w:val="00830B95"/>
    <w:rsid w:val="00830C27"/>
    <w:rsid w:val="00831264"/>
    <w:rsid w:val="0083148A"/>
    <w:rsid w:val="00831CE2"/>
    <w:rsid w:val="00831E4A"/>
    <w:rsid w:val="00831E83"/>
    <w:rsid w:val="00831EB5"/>
    <w:rsid w:val="00832883"/>
    <w:rsid w:val="00832C26"/>
    <w:rsid w:val="00832FCC"/>
    <w:rsid w:val="0083338C"/>
    <w:rsid w:val="00833888"/>
    <w:rsid w:val="00833DB7"/>
    <w:rsid w:val="0083428C"/>
    <w:rsid w:val="008343CC"/>
    <w:rsid w:val="008343F4"/>
    <w:rsid w:val="00834403"/>
    <w:rsid w:val="0083491A"/>
    <w:rsid w:val="00834AEA"/>
    <w:rsid w:val="00834FDD"/>
    <w:rsid w:val="00835038"/>
    <w:rsid w:val="00835DBB"/>
    <w:rsid w:val="0083640F"/>
    <w:rsid w:val="00836BC9"/>
    <w:rsid w:val="00837332"/>
    <w:rsid w:val="0083735D"/>
    <w:rsid w:val="00837A4E"/>
    <w:rsid w:val="00837AAB"/>
    <w:rsid w:val="00837BE1"/>
    <w:rsid w:val="00840276"/>
    <w:rsid w:val="0084082C"/>
    <w:rsid w:val="008408BB"/>
    <w:rsid w:val="00840A0B"/>
    <w:rsid w:val="00840BCE"/>
    <w:rsid w:val="00840CAC"/>
    <w:rsid w:val="008413F9"/>
    <w:rsid w:val="00841729"/>
    <w:rsid w:val="00841DE9"/>
    <w:rsid w:val="008420CF"/>
    <w:rsid w:val="0084213D"/>
    <w:rsid w:val="0084258B"/>
    <w:rsid w:val="00842A84"/>
    <w:rsid w:val="00842C76"/>
    <w:rsid w:val="00843333"/>
    <w:rsid w:val="00843554"/>
    <w:rsid w:val="00843725"/>
    <w:rsid w:val="00843CB8"/>
    <w:rsid w:val="00843E57"/>
    <w:rsid w:val="00843F24"/>
    <w:rsid w:val="00843FA5"/>
    <w:rsid w:val="008440FC"/>
    <w:rsid w:val="00844CF0"/>
    <w:rsid w:val="00844F6D"/>
    <w:rsid w:val="00845109"/>
    <w:rsid w:val="00845E7C"/>
    <w:rsid w:val="00846568"/>
    <w:rsid w:val="0084675C"/>
    <w:rsid w:val="00846ED8"/>
    <w:rsid w:val="00846FF6"/>
    <w:rsid w:val="00847416"/>
    <w:rsid w:val="00847E7F"/>
    <w:rsid w:val="008503C5"/>
    <w:rsid w:val="00850478"/>
    <w:rsid w:val="00850E00"/>
    <w:rsid w:val="00850E47"/>
    <w:rsid w:val="00850EB4"/>
    <w:rsid w:val="008510DB"/>
    <w:rsid w:val="00851496"/>
    <w:rsid w:val="0085165B"/>
    <w:rsid w:val="00851A7C"/>
    <w:rsid w:val="008525DD"/>
    <w:rsid w:val="0085399C"/>
    <w:rsid w:val="00853E2B"/>
    <w:rsid w:val="00853E3B"/>
    <w:rsid w:val="00854250"/>
    <w:rsid w:val="0085448D"/>
    <w:rsid w:val="00854641"/>
    <w:rsid w:val="0085473C"/>
    <w:rsid w:val="008549AE"/>
    <w:rsid w:val="00854BF5"/>
    <w:rsid w:val="00855271"/>
    <w:rsid w:val="008555A9"/>
    <w:rsid w:val="00855C40"/>
    <w:rsid w:val="00855E09"/>
    <w:rsid w:val="00856045"/>
    <w:rsid w:val="00856228"/>
    <w:rsid w:val="0085633A"/>
    <w:rsid w:val="00856B95"/>
    <w:rsid w:val="00856D7E"/>
    <w:rsid w:val="008573C2"/>
    <w:rsid w:val="00857BBC"/>
    <w:rsid w:val="00857C80"/>
    <w:rsid w:val="00857E61"/>
    <w:rsid w:val="008606FA"/>
    <w:rsid w:val="00860B55"/>
    <w:rsid w:val="00860CC4"/>
    <w:rsid w:val="00861345"/>
    <w:rsid w:val="00861B5C"/>
    <w:rsid w:val="00861C1B"/>
    <w:rsid w:val="00861E94"/>
    <w:rsid w:val="00862103"/>
    <w:rsid w:val="008624C2"/>
    <w:rsid w:val="00862703"/>
    <w:rsid w:val="00862883"/>
    <w:rsid w:val="00862B42"/>
    <w:rsid w:val="00863579"/>
    <w:rsid w:val="008636FD"/>
    <w:rsid w:val="008642B1"/>
    <w:rsid w:val="00864781"/>
    <w:rsid w:val="0086486B"/>
    <w:rsid w:val="00864A82"/>
    <w:rsid w:val="00864F47"/>
    <w:rsid w:val="00865B61"/>
    <w:rsid w:val="008673E9"/>
    <w:rsid w:val="0086798C"/>
    <w:rsid w:val="008700EE"/>
    <w:rsid w:val="0087013C"/>
    <w:rsid w:val="00870369"/>
    <w:rsid w:val="008705B0"/>
    <w:rsid w:val="008713A4"/>
    <w:rsid w:val="0087173D"/>
    <w:rsid w:val="00872CBC"/>
    <w:rsid w:val="00872E0F"/>
    <w:rsid w:val="00872EE5"/>
    <w:rsid w:val="00873330"/>
    <w:rsid w:val="00873474"/>
    <w:rsid w:val="00873787"/>
    <w:rsid w:val="00873C8B"/>
    <w:rsid w:val="00873D72"/>
    <w:rsid w:val="00873F80"/>
    <w:rsid w:val="00874C4A"/>
    <w:rsid w:val="00874F71"/>
    <w:rsid w:val="00874F75"/>
    <w:rsid w:val="008750B1"/>
    <w:rsid w:val="008751B0"/>
    <w:rsid w:val="0087537C"/>
    <w:rsid w:val="0087591D"/>
    <w:rsid w:val="00875ADF"/>
    <w:rsid w:val="00875E5D"/>
    <w:rsid w:val="00876175"/>
    <w:rsid w:val="0087665A"/>
    <w:rsid w:val="008766B6"/>
    <w:rsid w:val="0087768B"/>
    <w:rsid w:val="008776CA"/>
    <w:rsid w:val="0087788B"/>
    <w:rsid w:val="00880373"/>
    <w:rsid w:val="0088094A"/>
    <w:rsid w:val="008809A4"/>
    <w:rsid w:val="00881232"/>
    <w:rsid w:val="00881567"/>
    <w:rsid w:val="00881975"/>
    <w:rsid w:val="00881F01"/>
    <w:rsid w:val="00881F31"/>
    <w:rsid w:val="0088249D"/>
    <w:rsid w:val="00882BA1"/>
    <w:rsid w:val="00883908"/>
    <w:rsid w:val="00884034"/>
    <w:rsid w:val="00884047"/>
    <w:rsid w:val="00884454"/>
    <w:rsid w:val="008844BD"/>
    <w:rsid w:val="00884CF8"/>
    <w:rsid w:val="0088570E"/>
    <w:rsid w:val="008859D9"/>
    <w:rsid w:val="0088654C"/>
    <w:rsid w:val="00886A34"/>
    <w:rsid w:val="00886BB2"/>
    <w:rsid w:val="00886E98"/>
    <w:rsid w:val="00887053"/>
    <w:rsid w:val="00887142"/>
    <w:rsid w:val="008871A3"/>
    <w:rsid w:val="00887395"/>
    <w:rsid w:val="00887667"/>
    <w:rsid w:val="00887A56"/>
    <w:rsid w:val="00887B54"/>
    <w:rsid w:val="0089063D"/>
    <w:rsid w:val="008907C6"/>
    <w:rsid w:val="00890860"/>
    <w:rsid w:val="008909C3"/>
    <w:rsid w:val="00890D5A"/>
    <w:rsid w:val="00890E4C"/>
    <w:rsid w:val="00890F8A"/>
    <w:rsid w:val="008914FA"/>
    <w:rsid w:val="00891808"/>
    <w:rsid w:val="0089198E"/>
    <w:rsid w:val="008919E8"/>
    <w:rsid w:val="00891BEE"/>
    <w:rsid w:val="00891C22"/>
    <w:rsid w:val="00891FA5"/>
    <w:rsid w:val="00892851"/>
    <w:rsid w:val="00892A71"/>
    <w:rsid w:val="00892B54"/>
    <w:rsid w:val="00892C48"/>
    <w:rsid w:val="00892C5E"/>
    <w:rsid w:val="00892C84"/>
    <w:rsid w:val="00892DA5"/>
    <w:rsid w:val="00893100"/>
    <w:rsid w:val="0089315F"/>
    <w:rsid w:val="0089328C"/>
    <w:rsid w:val="00893328"/>
    <w:rsid w:val="0089394D"/>
    <w:rsid w:val="00893AB6"/>
    <w:rsid w:val="00893B07"/>
    <w:rsid w:val="00893B74"/>
    <w:rsid w:val="00893F65"/>
    <w:rsid w:val="00894465"/>
    <w:rsid w:val="008944D1"/>
    <w:rsid w:val="008944FA"/>
    <w:rsid w:val="008946A7"/>
    <w:rsid w:val="00894854"/>
    <w:rsid w:val="00894B31"/>
    <w:rsid w:val="0089571E"/>
    <w:rsid w:val="008958F4"/>
    <w:rsid w:val="00895D9E"/>
    <w:rsid w:val="00895E18"/>
    <w:rsid w:val="0089611C"/>
    <w:rsid w:val="0089622C"/>
    <w:rsid w:val="00896E8C"/>
    <w:rsid w:val="008972E3"/>
    <w:rsid w:val="00897428"/>
    <w:rsid w:val="0089775E"/>
    <w:rsid w:val="00897DB3"/>
    <w:rsid w:val="00897DD0"/>
    <w:rsid w:val="008A02E7"/>
    <w:rsid w:val="008A0A39"/>
    <w:rsid w:val="008A192F"/>
    <w:rsid w:val="008A1F35"/>
    <w:rsid w:val="008A29F1"/>
    <w:rsid w:val="008A2B4C"/>
    <w:rsid w:val="008A2D4A"/>
    <w:rsid w:val="008A2E1E"/>
    <w:rsid w:val="008A33CE"/>
    <w:rsid w:val="008A390C"/>
    <w:rsid w:val="008A39DF"/>
    <w:rsid w:val="008A3A1E"/>
    <w:rsid w:val="008A3AA1"/>
    <w:rsid w:val="008A4057"/>
    <w:rsid w:val="008A4141"/>
    <w:rsid w:val="008A4248"/>
    <w:rsid w:val="008A42C0"/>
    <w:rsid w:val="008A493F"/>
    <w:rsid w:val="008A4C9E"/>
    <w:rsid w:val="008A4DB0"/>
    <w:rsid w:val="008A596D"/>
    <w:rsid w:val="008A5AB6"/>
    <w:rsid w:val="008A5F5C"/>
    <w:rsid w:val="008A7336"/>
    <w:rsid w:val="008A7CA7"/>
    <w:rsid w:val="008B069C"/>
    <w:rsid w:val="008B0B74"/>
    <w:rsid w:val="008B0CE0"/>
    <w:rsid w:val="008B0FDE"/>
    <w:rsid w:val="008B126B"/>
    <w:rsid w:val="008B1684"/>
    <w:rsid w:val="008B1DE1"/>
    <w:rsid w:val="008B3294"/>
    <w:rsid w:val="008B3567"/>
    <w:rsid w:val="008B37B3"/>
    <w:rsid w:val="008B39AD"/>
    <w:rsid w:val="008B3A3B"/>
    <w:rsid w:val="008B4120"/>
    <w:rsid w:val="008B4229"/>
    <w:rsid w:val="008B4C60"/>
    <w:rsid w:val="008B4E58"/>
    <w:rsid w:val="008B50A8"/>
    <w:rsid w:val="008B5178"/>
    <w:rsid w:val="008B5711"/>
    <w:rsid w:val="008B5749"/>
    <w:rsid w:val="008B5D86"/>
    <w:rsid w:val="008B5F45"/>
    <w:rsid w:val="008B6168"/>
    <w:rsid w:val="008B6326"/>
    <w:rsid w:val="008B72AA"/>
    <w:rsid w:val="008B771C"/>
    <w:rsid w:val="008B797A"/>
    <w:rsid w:val="008B7C86"/>
    <w:rsid w:val="008B7E5E"/>
    <w:rsid w:val="008C0622"/>
    <w:rsid w:val="008C0BDA"/>
    <w:rsid w:val="008C0CCB"/>
    <w:rsid w:val="008C0EB3"/>
    <w:rsid w:val="008C17BD"/>
    <w:rsid w:val="008C1EFE"/>
    <w:rsid w:val="008C271E"/>
    <w:rsid w:val="008C37B4"/>
    <w:rsid w:val="008C438E"/>
    <w:rsid w:val="008C441B"/>
    <w:rsid w:val="008C453A"/>
    <w:rsid w:val="008C46AC"/>
    <w:rsid w:val="008C4798"/>
    <w:rsid w:val="008C4BA2"/>
    <w:rsid w:val="008C4DCE"/>
    <w:rsid w:val="008C4ED0"/>
    <w:rsid w:val="008C5133"/>
    <w:rsid w:val="008C51F5"/>
    <w:rsid w:val="008C535D"/>
    <w:rsid w:val="008C5544"/>
    <w:rsid w:val="008C5694"/>
    <w:rsid w:val="008C56D6"/>
    <w:rsid w:val="008C5745"/>
    <w:rsid w:val="008C578D"/>
    <w:rsid w:val="008C598A"/>
    <w:rsid w:val="008C5D73"/>
    <w:rsid w:val="008C6AEE"/>
    <w:rsid w:val="008C6E04"/>
    <w:rsid w:val="008C6F8A"/>
    <w:rsid w:val="008C7533"/>
    <w:rsid w:val="008C760B"/>
    <w:rsid w:val="008C7703"/>
    <w:rsid w:val="008C7805"/>
    <w:rsid w:val="008C7E55"/>
    <w:rsid w:val="008C7EF9"/>
    <w:rsid w:val="008C7F13"/>
    <w:rsid w:val="008D02D4"/>
    <w:rsid w:val="008D04EA"/>
    <w:rsid w:val="008D09BF"/>
    <w:rsid w:val="008D0CCB"/>
    <w:rsid w:val="008D1001"/>
    <w:rsid w:val="008D126A"/>
    <w:rsid w:val="008D15A7"/>
    <w:rsid w:val="008D1CF4"/>
    <w:rsid w:val="008D2558"/>
    <w:rsid w:val="008D259E"/>
    <w:rsid w:val="008D2E6E"/>
    <w:rsid w:val="008D3341"/>
    <w:rsid w:val="008D3383"/>
    <w:rsid w:val="008D3473"/>
    <w:rsid w:val="008D39DF"/>
    <w:rsid w:val="008D414C"/>
    <w:rsid w:val="008D4618"/>
    <w:rsid w:val="008D46AC"/>
    <w:rsid w:val="008D499E"/>
    <w:rsid w:val="008D4A2E"/>
    <w:rsid w:val="008D4FE2"/>
    <w:rsid w:val="008D5CA9"/>
    <w:rsid w:val="008D682B"/>
    <w:rsid w:val="008D688E"/>
    <w:rsid w:val="008D7361"/>
    <w:rsid w:val="008D7552"/>
    <w:rsid w:val="008D7671"/>
    <w:rsid w:val="008E020A"/>
    <w:rsid w:val="008E03F7"/>
    <w:rsid w:val="008E04DF"/>
    <w:rsid w:val="008E124E"/>
    <w:rsid w:val="008E1480"/>
    <w:rsid w:val="008E1933"/>
    <w:rsid w:val="008E1B10"/>
    <w:rsid w:val="008E1BE6"/>
    <w:rsid w:val="008E21B4"/>
    <w:rsid w:val="008E3071"/>
    <w:rsid w:val="008E374C"/>
    <w:rsid w:val="008E38B1"/>
    <w:rsid w:val="008E38B9"/>
    <w:rsid w:val="008E3939"/>
    <w:rsid w:val="008E3A23"/>
    <w:rsid w:val="008E3B6F"/>
    <w:rsid w:val="008E479D"/>
    <w:rsid w:val="008E4884"/>
    <w:rsid w:val="008E5EDC"/>
    <w:rsid w:val="008E6080"/>
    <w:rsid w:val="008E68D8"/>
    <w:rsid w:val="008E6D11"/>
    <w:rsid w:val="008E7273"/>
    <w:rsid w:val="008E73DA"/>
    <w:rsid w:val="008E7C8A"/>
    <w:rsid w:val="008E7E58"/>
    <w:rsid w:val="008E7F80"/>
    <w:rsid w:val="008F08A0"/>
    <w:rsid w:val="008F0E95"/>
    <w:rsid w:val="008F0FA9"/>
    <w:rsid w:val="008F1087"/>
    <w:rsid w:val="008F1ADC"/>
    <w:rsid w:val="008F203C"/>
    <w:rsid w:val="008F29D2"/>
    <w:rsid w:val="008F2F02"/>
    <w:rsid w:val="008F30A0"/>
    <w:rsid w:val="008F3211"/>
    <w:rsid w:val="008F3A1A"/>
    <w:rsid w:val="008F4A04"/>
    <w:rsid w:val="008F56D7"/>
    <w:rsid w:val="008F608E"/>
    <w:rsid w:val="008F616A"/>
    <w:rsid w:val="008F6220"/>
    <w:rsid w:val="008F67FD"/>
    <w:rsid w:val="008F6BAB"/>
    <w:rsid w:val="008F6D9E"/>
    <w:rsid w:val="008F7742"/>
    <w:rsid w:val="008F7AF8"/>
    <w:rsid w:val="008F7AFC"/>
    <w:rsid w:val="009000A5"/>
    <w:rsid w:val="009001C7"/>
    <w:rsid w:val="0090140D"/>
    <w:rsid w:val="009028F8"/>
    <w:rsid w:val="00903606"/>
    <w:rsid w:val="00903780"/>
    <w:rsid w:val="009038DF"/>
    <w:rsid w:val="00904281"/>
    <w:rsid w:val="009044A4"/>
    <w:rsid w:val="009045DF"/>
    <w:rsid w:val="0090463A"/>
    <w:rsid w:val="009046FD"/>
    <w:rsid w:val="00905044"/>
    <w:rsid w:val="009051C7"/>
    <w:rsid w:val="00906034"/>
    <w:rsid w:val="00906280"/>
    <w:rsid w:val="00906294"/>
    <w:rsid w:val="00906295"/>
    <w:rsid w:val="009064C6"/>
    <w:rsid w:val="009065BD"/>
    <w:rsid w:val="009067BC"/>
    <w:rsid w:val="009069FF"/>
    <w:rsid w:val="00906A7A"/>
    <w:rsid w:val="00907505"/>
    <w:rsid w:val="0091005F"/>
    <w:rsid w:val="00910135"/>
    <w:rsid w:val="0091050A"/>
    <w:rsid w:val="009106B4"/>
    <w:rsid w:val="009107FE"/>
    <w:rsid w:val="00910D10"/>
    <w:rsid w:val="00910D9F"/>
    <w:rsid w:val="00912741"/>
    <w:rsid w:val="00912A69"/>
    <w:rsid w:val="00912B17"/>
    <w:rsid w:val="00912EE8"/>
    <w:rsid w:val="00913006"/>
    <w:rsid w:val="009133A3"/>
    <w:rsid w:val="009137D0"/>
    <w:rsid w:val="0091407B"/>
    <w:rsid w:val="00914E18"/>
    <w:rsid w:val="00915071"/>
    <w:rsid w:val="009150D9"/>
    <w:rsid w:val="0091515E"/>
    <w:rsid w:val="0091523E"/>
    <w:rsid w:val="00915306"/>
    <w:rsid w:val="00915639"/>
    <w:rsid w:val="009157B2"/>
    <w:rsid w:val="00915B2F"/>
    <w:rsid w:val="0091603E"/>
    <w:rsid w:val="0091665F"/>
    <w:rsid w:val="0091704B"/>
    <w:rsid w:val="00920EAA"/>
    <w:rsid w:val="00921478"/>
    <w:rsid w:val="00921711"/>
    <w:rsid w:val="00921B5C"/>
    <w:rsid w:val="00921C7D"/>
    <w:rsid w:val="00922502"/>
    <w:rsid w:val="009225AB"/>
    <w:rsid w:val="00922C16"/>
    <w:rsid w:val="00922CEC"/>
    <w:rsid w:val="00922F12"/>
    <w:rsid w:val="0092355A"/>
    <w:rsid w:val="009239B8"/>
    <w:rsid w:val="00923F8E"/>
    <w:rsid w:val="00924216"/>
    <w:rsid w:val="00924B2F"/>
    <w:rsid w:val="00924D90"/>
    <w:rsid w:val="009252D9"/>
    <w:rsid w:val="009257E7"/>
    <w:rsid w:val="00925A36"/>
    <w:rsid w:val="00925AC5"/>
    <w:rsid w:val="00925C71"/>
    <w:rsid w:val="00925C79"/>
    <w:rsid w:val="00925F6C"/>
    <w:rsid w:val="0092665B"/>
    <w:rsid w:val="00926FDB"/>
    <w:rsid w:val="009270C9"/>
    <w:rsid w:val="0092720B"/>
    <w:rsid w:val="00927394"/>
    <w:rsid w:val="009279BB"/>
    <w:rsid w:val="00927AF0"/>
    <w:rsid w:val="00927E06"/>
    <w:rsid w:val="009312E0"/>
    <w:rsid w:val="009318DE"/>
    <w:rsid w:val="00931990"/>
    <w:rsid w:val="009319AB"/>
    <w:rsid w:val="00931A62"/>
    <w:rsid w:val="00931D09"/>
    <w:rsid w:val="0093212A"/>
    <w:rsid w:val="0093224C"/>
    <w:rsid w:val="00932258"/>
    <w:rsid w:val="0093241F"/>
    <w:rsid w:val="00932FC8"/>
    <w:rsid w:val="0093339E"/>
    <w:rsid w:val="00933647"/>
    <w:rsid w:val="009337A5"/>
    <w:rsid w:val="00933F0E"/>
    <w:rsid w:val="0093404D"/>
    <w:rsid w:val="00934590"/>
    <w:rsid w:val="00934CE1"/>
    <w:rsid w:val="00934E7C"/>
    <w:rsid w:val="00935003"/>
    <w:rsid w:val="00935326"/>
    <w:rsid w:val="009355D7"/>
    <w:rsid w:val="00935757"/>
    <w:rsid w:val="0093592C"/>
    <w:rsid w:val="009359B1"/>
    <w:rsid w:val="0093620A"/>
    <w:rsid w:val="00936360"/>
    <w:rsid w:val="009364A4"/>
    <w:rsid w:val="00936937"/>
    <w:rsid w:val="00937097"/>
    <w:rsid w:val="00937276"/>
    <w:rsid w:val="00937735"/>
    <w:rsid w:val="00940E3D"/>
    <w:rsid w:val="00941130"/>
    <w:rsid w:val="0094143B"/>
    <w:rsid w:val="00941E60"/>
    <w:rsid w:val="00942931"/>
    <w:rsid w:val="00942F93"/>
    <w:rsid w:val="00943181"/>
    <w:rsid w:val="009439B3"/>
    <w:rsid w:val="00943C87"/>
    <w:rsid w:val="00943CD0"/>
    <w:rsid w:val="00944118"/>
    <w:rsid w:val="009441CF"/>
    <w:rsid w:val="00944237"/>
    <w:rsid w:val="009442CB"/>
    <w:rsid w:val="00944381"/>
    <w:rsid w:val="009447F2"/>
    <w:rsid w:val="00945312"/>
    <w:rsid w:val="00945AEC"/>
    <w:rsid w:val="00945B08"/>
    <w:rsid w:val="00945C22"/>
    <w:rsid w:val="00945C3C"/>
    <w:rsid w:val="00945C3F"/>
    <w:rsid w:val="00945F4D"/>
    <w:rsid w:val="0094649F"/>
    <w:rsid w:val="00946654"/>
    <w:rsid w:val="00946681"/>
    <w:rsid w:val="00946A3C"/>
    <w:rsid w:val="00946BB3"/>
    <w:rsid w:val="00946FA5"/>
    <w:rsid w:val="009471F3"/>
    <w:rsid w:val="00947277"/>
    <w:rsid w:val="009475AD"/>
    <w:rsid w:val="00947BC1"/>
    <w:rsid w:val="00947CC6"/>
    <w:rsid w:val="009505DE"/>
    <w:rsid w:val="00950BCA"/>
    <w:rsid w:val="00950DAD"/>
    <w:rsid w:val="00950E15"/>
    <w:rsid w:val="0095123A"/>
    <w:rsid w:val="009524FF"/>
    <w:rsid w:val="0095276C"/>
    <w:rsid w:val="00952C4A"/>
    <w:rsid w:val="00952DDF"/>
    <w:rsid w:val="00952F22"/>
    <w:rsid w:val="00953C55"/>
    <w:rsid w:val="00953DDE"/>
    <w:rsid w:val="00953FF5"/>
    <w:rsid w:val="00954010"/>
    <w:rsid w:val="0095406F"/>
    <w:rsid w:val="009542A3"/>
    <w:rsid w:val="009543D4"/>
    <w:rsid w:val="00954AFE"/>
    <w:rsid w:val="0095530D"/>
    <w:rsid w:val="00955D95"/>
    <w:rsid w:val="00955E09"/>
    <w:rsid w:val="009570EC"/>
    <w:rsid w:val="0095752D"/>
    <w:rsid w:val="00957A67"/>
    <w:rsid w:val="00957E42"/>
    <w:rsid w:val="009600A0"/>
    <w:rsid w:val="009604BE"/>
    <w:rsid w:val="00961F04"/>
    <w:rsid w:val="00961F57"/>
    <w:rsid w:val="00962626"/>
    <w:rsid w:val="00962A60"/>
    <w:rsid w:val="00962BF6"/>
    <w:rsid w:val="00962D35"/>
    <w:rsid w:val="00962E33"/>
    <w:rsid w:val="009630B4"/>
    <w:rsid w:val="00963293"/>
    <w:rsid w:val="009633C1"/>
    <w:rsid w:val="00963581"/>
    <w:rsid w:val="00963A95"/>
    <w:rsid w:val="00963B93"/>
    <w:rsid w:val="00963BB9"/>
    <w:rsid w:val="00963CF4"/>
    <w:rsid w:val="00964678"/>
    <w:rsid w:val="00964719"/>
    <w:rsid w:val="0096478B"/>
    <w:rsid w:val="00965077"/>
    <w:rsid w:val="009653E8"/>
    <w:rsid w:val="009662D9"/>
    <w:rsid w:val="009668FF"/>
    <w:rsid w:val="00966B62"/>
    <w:rsid w:val="00966C22"/>
    <w:rsid w:val="00966D02"/>
    <w:rsid w:val="009672D6"/>
    <w:rsid w:val="0096733D"/>
    <w:rsid w:val="00967449"/>
    <w:rsid w:val="0096759C"/>
    <w:rsid w:val="00967773"/>
    <w:rsid w:val="009701DD"/>
    <w:rsid w:val="0097064D"/>
    <w:rsid w:val="00970942"/>
    <w:rsid w:val="00970ADA"/>
    <w:rsid w:val="00970C6D"/>
    <w:rsid w:val="009710EE"/>
    <w:rsid w:val="00971883"/>
    <w:rsid w:val="00971AB1"/>
    <w:rsid w:val="0097214C"/>
    <w:rsid w:val="009721A6"/>
    <w:rsid w:val="0097254D"/>
    <w:rsid w:val="00972AAD"/>
    <w:rsid w:val="00972B65"/>
    <w:rsid w:val="00972B90"/>
    <w:rsid w:val="00972CBF"/>
    <w:rsid w:val="00972DC0"/>
    <w:rsid w:val="009733B6"/>
    <w:rsid w:val="00973519"/>
    <w:rsid w:val="00973C6C"/>
    <w:rsid w:val="00973EC9"/>
    <w:rsid w:val="00974112"/>
    <w:rsid w:val="0097573A"/>
    <w:rsid w:val="00975AAC"/>
    <w:rsid w:val="0097729C"/>
    <w:rsid w:val="0097738F"/>
    <w:rsid w:val="009773FB"/>
    <w:rsid w:val="0097741C"/>
    <w:rsid w:val="0097777D"/>
    <w:rsid w:val="009802BA"/>
    <w:rsid w:val="0098043B"/>
    <w:rsid w:val="0098065D"/>
    <w:rsid w:val="00980E69"/>
    <w:rsid w:val="00981ABD"/>
    <w:rsid w:val="00981F82"/>
    <w:rsid w:val="0098317B"/>
    <w:rsid w:val="00983226"/>
    <w:rsid w:val="00983885"/>
    <w:rsid w:val="00984348"/>
    <w:rsid w:val="009843DB"/>
    <w:rsid w:val="0098539A"/>
    <w:rsid w:val="009857EF"/>
    <w:rsid w:val="00985971"/>
    <w:rsid w:val="00985BAC"/>
    <w:rsid w:val="00985E7F"/>
    <w:rsid w:val="0098613B"/>
    <w:rsid w:val="009861E2"/>
    <w:rsid w:val="00986374"/>
    <w:rsid w:val="00986535"/>
    <w:rsid w:val="00986649"/>
    <w:rsid w:val="00986A8D"/>
    <w:rsid w:val="00986BCC"/>
    <w:rsid w:val="00986EB8"/>
    <w:rsid w:val="00986EC7"/>
    <w:rsid w:val="00987438"/>
    <w:rsid w:val="0099007F"/>
    <w:rsid w:val="00990BA2"/>
    <w:rsid w:val="00990BB0"/>
    <w:rsid w:val="0099136F"/>
    <w:rsid w:val="009916E8"/>
    <w:rsid w:val="009918DE"/>
    <w:rsid w:val="00991E8A"/>
    <w:rsid w:val="0099203D"/>
    <w:rsid w:val="009920F1"/>
    <w:rsid w:val="00992921"/>
    <w:rsid w:val="00992D33"/>
    <w:rsid w:val="00993D4D"/>
    <w:rsid w:val="009940F4"/>
    <w:rsid w:val="00994384"/>
    <w:rsid w:val="00994B49"/>
    <w:rsid w:val="00994C25"/>
    <w:rsid w:val="00994FD4"/>
    <w:rsid w:val="00995299"/>
    <w:rsid w:val="00995326"/>
    <w:rsid w:val="00995501"/>
    <w:rsid w:val="0099570F"/>
    <w:rsid w:val="009957C4"/>
    <w:rsid w:val="0099583A"/>
    <w:rsid w:val="0099617A"/>
    <w:rsid w:val="00996573"/>
    <w:rsid w:val="0099675D"/>
    <w:rsid w:val="009967CD"/>
    <w:rsid w:val="009969B5"/>
    <w:rsid w:val="00996F74"/>
    <w:rsid w:val="00997E12"/>
    <w:rsid w:val="009A046F"/>
    <w:rsid w:val="009A058A"/>
    <w:rsid w:val="009A0ED7"/>
    <w:rsid w:val="009A13D7"/>
    <w:rsid w:val="009A1EB0"/>
    <w:rsid w:val="009A2512"/>
    <w:rsid w:val="009A2789"/>
    <w:rsid w:val="009A2809"/>
    <w:rsid w:val="009A2A75"/>
    <w:rsid w:val="009A2CDB"/>
    <w:rsid w:val="009A2DE7"/>
    <w:rsid w:val="009A30E7"/>
    <w:rsid w:val="009A343E"/>
    <w:rsid w:val="009A35BC"/>
    <w:rsid w:val="009A3A28"/>
    <w:rsid w:val="009A4594"/>
    <w:rsid w:val="009A4A2D"/>
    <w:rsid w:val="009A4BC9"/>
    <w:rsid w:val="009A4F7C"/>
    <w:rsid w:val="009A514F"/>
    <w:rsid w:val="009A566D"/>
    <w:rsid w:val="009A56D9"/>
    <w:rsid w:val="009A5FF1"/>
    <w:rsid w:val="009A68A3"/>
    <w:rsid w:val="009A6ABC"/>
    <w:rsid w:val="009A6B83"/>
    <w:rsid w:val="009A6DA4"/>
    <w:rsid w:val="009A6EE7"/>
    <w:rsid w:val="009A70AF"/>
    <w:rsid w:val="009A78B1"/>
    <w:rsid w:val="009A792B"/>
    <w:rsid w:val="009A7BC5"/>
    <w:rsid w:val="009A7C0F"/>
    <w:rsid w:val="009A7C6E"/>
    <w:rsid w:val="009A7CAC"/>
    <w:rsid w:val="009B02DF"/>
    <w:rsid w:val="009B057D"/>
    <w:rsid w:val="009B07AD"/>
    <w:rsid w:val="009B07F0"/>
    <w:rsid w:val="009B0FE2"/>
    <w:rsid w:val="009B17C4"/>
    <w:rsid w:val="009B227E"/>
    <w:rsid w:val="009B27F3"/>
    <w:rsid w:val="009B280D"/>
    <w:rsid w:val="009B2F0C"/>
    <w:rsid w:val="009B3703"/>
    <w:rsid w:val="009B3753"/>
    <w:rsid w:val="009B378A"/>
    <w:rsid w:val="009B3C03"/>
    <w:rsid w:val="009B47CA"/>
    <w:rsid w:val="009B49CE"/>
    <w:rsid w:val="009B4E7F"/>
    <w:rsid w:val="009B532F"/>
    <w:rsid w:val="009B597B"/>
    <w:rsid w:val="009B5AB8"/>
    <w:rsid w:val="009B5E9E"/>
    <w:rsid w:val="009B66DF"/>
    <w:rsid w:val="009B679F"/>
    <w:rsid w:val="009B6834"/>
    <w:rsid w:val="009B6D6A"/>
    <w:rsid w:val="009B6DF0"/>
    <w:rsid w:val="009B7C81"/>
    <w:rsid w:val="009C0B28"/>
    <w:rsid w:val="009C1389"/>
    <w:rsid w:val="009C1BFC"/>
    <w:rsid w:val="009C1E19"/>
    <w:rsid w:val="009C21B1"/>
    <w:rsid w:val="009C3362"/>
    <w:rsid w:val="009C3717"/>
    <w:rsid w:val="009C38C8"/>
    <w:rsid w:val="009C3A66"/>
    <w:rsid w:val="009C400B"/>
    <w:rsid w:val="009C4980"/>
    <w:rsid w:val="009C4E65"/>
    <w:rsid w:val="009C4E70"/>
    <w:rsid w:val="009C5021"/>
    <w:rsid w:val="009C5A68"/>
    <w:rsid w:val="009C5B3C"/>
    <w:rsid w:val="009C5B42"/>
    <w:rsid w:val="009C5C28"/>
    <w:rsid w:val="009C6C3F"/>
    <w:rsid w:val="009C6EAC"/>
    <w:rsid w:val="009C728D"/>
    <w:rsid w:val="009C76DD"/>
    <w:rsid w:val="009C777E"/>
    <w:rsid w:val="009C778D"/>
    <w:rsid w:val="009C7AC5"/>
    <w:rsid w:val="009C7D13"/>
    <w:rsid w:val="009D030F"/>
    <w:rsid w:val="009D0490"/>
    <w:rsid w:val="009D0D2B"/>
    <w:rsid w:val="009D0D74"/>
    <w:rsid w:val="009D1481"/>
    <w:rsid w:val="009D18BF"/>
    <w:rsid w:val="009D1FF8"/>
    <w:rsid w:val="009D235A"/>
    <w:rsid w:val="009D249B"/>
    <w:rsid w:val="009D2552"/>
    <w:rsid w:val="009D2908"/>
    <w:rsid w:val="009D2BAF"/>
    <w:rsid w:val="009D2C8D"/>
    <w:rsid w:val="009D2FF2"/>
    <w:rsid w:val="009D303A"/>
    <w:rsid w:val="009D3129"/>
    <w:rsid w:val="009D3155"/>
    <w:rsid w:val="009D3306"/>
    <w:rsid w:val="009D3395"/>
    <w:rsid w:val="009D4052"/>
    <w:rsid w:val="009D4072"/>
    <w:rsid w:val="009D412C"/>
    <w:rsid w:val="009D43EE"/>
    <w:rsid w:val="009D462E"/>
    <w:rsid w:val="009D46B2"/>
    <w:rsid w:val="009D46B4"/>
    <w:rsid w:val="009D4975"/>
    <w:rsid w:val="009D4DA6"/>
    <w:rsid w:val="009D4FB2"/>
    <w:rsid w:val="009D55BC"/>
    <w:rsid w:val="009D56B3"/>
    <w:rsid w:val="009D5702"/>
    <w:rsid w:val="009D5C8E"/>
    <w:rsid w:val="009D5F95"/>
    <w:rsid w:val="009D5FA7"/>
    <w:rsid w:val="009D5FAE"/>
    <w:rsid w:val="009D61BA"/>
    <w:rsid w:val="009D6337"/>
    <w:rsid w:val="009D6475"/>
    <w:rsid w:val="009D690E"/>
    <w:rsid w:val="009D6A4E"/>
    <w:rsid w:val="009D6A9C"/>
    <w:rsid w:val="009D6F99"/>
    <w:rsid w:val="009D766A"/>
    <w:rsid w:val="009D7C9F"/>
    <w:rsid w:val="009D7DB3"/>
    <w:rsid w:val="009D7FFA"/>
    <w:rsid w:val="009E0061"/>
    <w:rsid w:val="009E0D2E"/>
    <w:rsid w:val="009E13A1"/>
    <w:rsid w:val="009E25D4"/>
    <w:rsid w:val="009E2C12"/>
    <w:rsid w:val="009E2F95"/>
    <w:rsid w:val="009E32AF"/>
    <w:rsid w:val="009E3566"/>
    <w:rsid w:val="009E38EF"/>
    <w:rsid w:val="009E3C2D"/>
    <w:rsid w:val="009E4271"/>
    <w:rsid w:val="009E445E"/>
    <w:rsid w:val="009E46A6"/>
    <w:rsid w:val="009E47A6"/>
    <w:rsid w:val="009E4904"/>
    <w:rsid w:val="009E4A72"/>
    <w:rsid w:val="009E4F81"/>
    <w:rsid w:val="009E50F7"/>
    <w:rsid w:val="009E5DBA"/>
    <w:rsid w:val="009E65E3"/>
    <w:rsid w:val="009E6B05"/>
    <w:rsid w:val="009E6B1D"/>
    <w:rsid w:val="009E6D43"/>
    <w:rsid w:val="009E6DA6"/>
    <w:rsid w:val="009E73DA"/>
    <w:rsid w:val="009E7A29"/>
    <w:rsid w:val="009E7B6B"/>
    <w:rsid w:val="009E7EDE"/>
    <w:rsid w:val="009E7F1D"/>
    <w:rsid w:val="009F06E3"/>
    <w:rsid w:val="009F0720"/>
    <w:rsid w:val="009F0884"/>
    <w:rsid w:val="009F09ED"/>
    <w:rsid w:val="009F0B59"/>
    <w:rsid w:val="009F0F10"/>
    <w:rsid w:val="009F1C57"/>
    <w:rsid w:val="009F227E"/>
    <w:rsid w:val="009F2497"/>
    <w:rsid w:val="009F2707"/>
    <w:rsid w:val="009F2AE7"/>
    <w:rsid w:val="009F2DD4"/>
    <w:rsid w:val="009F31F5"/>
    <w:rsid w:val="009F3E45"/>
    <w:rsid w:val="009F4384"/>
    <w:rsid w:val="009F4AE8"/>
    <w:rsid w:val="009F4B61"/>
    <w:rsid w:val="009F4DA2"/>
    <w:rsid w:val="009F5080"/>
    <w:rsid w:val="009F6028"/>
    <w:rsid w:val="009F64E8"/>
    <w:rsid w:val="009F66E2"/>
    <w:rsid w:val="009F68F2"/>
    <w:rsid w:val="009F69C1"/>
    <w:rsid w:val="009F6A83"/>
    <w:rsid w:val="009F6C00"/>
    <w:rsid w:val="009F716E"/>
    <w:rsid w:val="009F7802"/>
    <w:rsid w:val="009F7B60"/>
    <w:rsid w:val="00A003AE"/>
    <w:rsid w:val="00A0050E"/>
    <w:rsid w:val="00A0084F"/>
    <w:rsid w:val="00A008CC"/>
    <w:rsid w:val="00A00EC1"/>
    <w:rsid w:val="00A0120B"/>
    <w:rsid w:val="00A01269"/>
    <w:rsid w:val="00A017E5"/>
    <w:rsid w:val="00A025EE"/>
    <w:rsid w:val="00A028DD"/>
    <w:rsid w:val="00A02C36"/>
    <w:rsid w:val="00A02E9F"/>
    <w:rsid w:val="00A031F5"/>
    <w:rsid w:val="00A03297"/>
    <w:rsid w:val="00A033C8"/>
    <w:rsid w:val="00A036B6"/>
    <w:rsid w:val="00A03B9F"/>
    <w:rsid w:val="00A03C28"/>
    <w:rsid w:val="00A03CD5"/>
    <w:rsid w:val="00A03EBE"/>
    <w:rsid w:val="00A0460C"/>
    <w:rsid w:val="00A048C8"/>
    <w:rsid w:val="00A04D4F"/>
    <w:rsid w:val="00A04E03"/>
    <w:rsid w:val="00A051D1"/>
    <w:rsid w:val="00A05357"/>
    <w:rsid w:val="00A05399"/>
    <w:rsid w:val="00A05622"/>
    <w:rsid w:val="00A0587D"/>
    <w:rsid w:val="00A05FDE"/>
    <w:rsid w:val="00A06033"/>
    <w:rsid w:val="00A06634"/>
    <w:rsid w:val="00A06C96"/>
    <w:rsid w:val="00A07473"/>
    <w:rsid w:val="00A07789"/>
    <w:rsid w:val="00A079B1"/>
    <w:rsid w:val="00A079C4"/>
    <w:rsid w:val="00A07A08"/>
    <w:rsid w:val="00A1006F"/>
    <w:rsid w:val="00A1010D"/>
    <w:rsid w:val="00A1085D"/>
    <w:rsid w:val="00A10CC6"/>
    <w:rsid w:val="00A10E17"/>
    <w:rsid w:val="00A11893"/>
    <w:rsid w:val="00A12B8B"/>
    <w:rsid w:val="00A12D21"/>
    <w:rsid w:val="00A131BF"/>
    <w:rsid w:val="00A131EF"/>
    <w:rsid w:val="00A1326B"/>
    <w:rsid w:val="00A13639"/>
    <w:rsid w:val="00A141CE"/>
    <w:rsid w:val="00A14783"/>
    <w:rsid w:val="00A151EB"/>
    <w:rsid w:val="00A15850"/>
    <w:rsid w:val="00A15C37"/>
    <w:rsid w:val="00A1607C"/>
    <w:rsid w:val="00A164EC"/>
    <w:rsid w:val="00A166C3"/>
    <w:rsid w:val="00A168C7"/>
    <w:rsid w:val="00A1697F"/>
    <w:rsid w:val="00A16BF5"/>
    <w:rsid w:val="00A1704B"/>
    <w:rsid w:val="00A17104"/>
    <w:rsid w:val="00A1754C"/>
    <w:rsid w:val="00A17950"/>
    <w:rsid w:val="00A17AA9"/>
    <w:rsid w:val="00A17CA0"/>
    <w:rsid w:val="00A200FA"/>
    <w:rsid w:val="00A2068C"/>
    <w:rsid w:val="00A20925"/>
    <w:rsid w:val="00A20B09"/>
    <w:rsid w:val="00A20B27"/>
    <w:rsid w:val="00A21E37"/>
    <w:rsid w:val="00A21FEF"/>
    <w:rsid w:val="00A22B96"/>
    <w:rsid w:val="00A2339A"/>
    <w:rsid w:val="00A233AC"/>
    <w:rsid w:val="00A235D6"/>
    <w:rsid w:val="00A24202"/>
    <w:rsid w:val="00A24AEA"/>
    <w:rsid w:val="00A252F8"/>
    <w:rsid w:val="00A25606"/>
    <w:rsid w:val="00A2570B"/>
    <w:rsid w:val="00A25C16"/>
    <w:rsid w:val="00A25C7F"/>
    <w:rsid w:val="00A2615E"/>
    <w:rsid w:val="00A26535"/>
    <w:rsid w:val="00A2693D"/>
    <w:rsid w:val="00A26DD8"/>
    <w:rsid w:val="00A26EBF"/>
    <w:rsid w:val="00A27959"/>
    <w:rsid w:val="00A27E0D"/>
    <w:rsid w:val="00A30436"/>
    <w:rsid w:val="00A305A3"/>
    <w:rsid w:val="00A30684"/>
    <w:rsid w:val="00A307A8"/>
    <w:rsid w:val="00A308D0"/>
    <w:rsid w:val="00A3172B"/>
    <w:rsid w:val="00A317BD"/>
    <w:rsid w:val="00A3197A"/>
    <w:rsid w:val="00A31EA1"/>
    <w:rsid w:val="00A32CB9"/>
    <w:rsid w:val="00A32CDC"/>
    <w:rsid w:val="00A32E09"/>
    <w:rsid w:val="00A3340F"/>
    <w:rsid w:val="00A338BD"/>
    <w:rsid w:val="00A33AB3"/>
    <w:rsid w:val="00A33D87"/>
    <w:rsid w:val="00A3404D"/>
    <w:rsid w:val="00A3409C"/>
    <w:rsid w:val="00A34324"/>
    <w:rsid w:val="00A34634"/>
    <w:rsid w:val="00A34CD3"/>
    <w:rsid w:val="00A350D6"/>
    <w:rsid w:val="00A351E9"/>
    <w:rsid w:val="00A3525B"/>
    <w:rsid w:val="00A3528C"/>
    <w:rsid w:val="00A359FC"/>
    <w:rsid w:val="00A35DB2"/>
    <w:rsid w:val="00A35FBB"/>
    <w:rsid w:val="00A36442"/>
    <w:rsid w:val="00A36E5F"/>
    <w:rsid w:val="00A36E72"/>
    <w:rsid w:val="00A37025"/>
    <w:rsid w:val="00A3752B"/>
    <w:rsid w:val="00A37E9A"/>
    <w:rsid w:val="00A37F54"/>
    <w:rsid w:val="00A37FF3"/>
    <w:rsid w:val="00A4018B"/>
    <w:rsid w:val="00A401B0"/>
    <w:rsid w:val="00A40A9B"/>
    <w:rsid w:val="00A40B3D"/>
    <w:rsid w:val="00A410F1"/>
    <w:rsid w:val="00A41200"/>
    <w:rsid w:val="00A4177B"/>
    <w:rsid w:val="00A41919"/>
    <w:rsid w:val="00A41EA5"/>
    <w:rsid w:val="00A4242D"/>
    <w:rsid w:val="00A424CE"/>
    <w:rsid w:val="00A426AC"/>
    <w:rsid w:val="00A431ED"/>
    <w:rsid w:val="00A431F8"/>
    <w:rsid w:val="00A4348F"/>
    <w:rsid w:val="00A43B90"/>
    <w:rsid w:val="00A43BFE"/>
    <w:rsid w:val="00A43D56"/>
    <w:rsid w:val="00A44007"/>
    <w:rsid w:val="00A44C8E"/>
    <w:rsid w:val="00A4574A"/>
    <w:rsid w:val="00A45BED"/>
    <w:rsid w:val="00A45FC5"/>
    <w:rsid w:val="00A462B7"/>
    <w:rsid w:val="00A465F4"/>
    <w:rsid w:val="00A46833"/>
    <w:rsid w:val="00A477D9"/>
    <w:rsid w:val="00A47981"/>
    <w:rsid w:val="00A505F2"/>
    <w:rsid w:val="00A509FC"/>
    <w:rsid w:val="00A50A65"/>
    <w:rsid w:val="00A511F7"/>
    <w:rsid w:val="00A51294"/>
    <w:rsid w:val="00A514C8"/>
    <w:rsid w:val="00A51C57"/>
    <w:rsid w:val="00A52129"/>
    <w:rsid w:val="00A52336"/>
    <w:rsid w:val="00A5236A"/>
    <w:rsid w:val="00A52C59"/>
    <w:rsid w:val="00A533AB"/>
    <w:rsid w:val="00A53575"/>
    <w:rsid w:val="00A53D10"/>
    <w:rsid w:val="00A54095"/>
    <w:rsid w:val="00A54497"/>
    <w:rsid w:val="00A54894"/>
    <w:rsid w:val="00A54E49"/>
    <w:rsid w:val="00A557A1"/>
    <w:rsid w:val="00A560C2"/>
    <w:rsid w:val="00A56173"/>
    <w:rsid w:val="00A56223"/>
    <w:rsid w:val="00A562DC"/>
    <w:rsid w:val="00A56491"/>
    <w:rsid w:val="00A5692D"/>
    <w:rsid w:val="00A56976"/>
    <w:rsid w:val="00A569FE"/>
    <w:rsid w:val="00A56AC2"/>
    <w:rsid w:val="00A56B9D"/>
    <w:rsid w:val="00A56BF2"/>
    <w:rsid w:val="00A57416"/>
    <w:rsid w:val="00A57896"/>
    <w:rsid w:val="00A57F65"/>
    <w:rsid w:val="00A600BC"/>
    <w:rsid w:val="00A6076C"/>
    <w:rsid w:val="00A60BCF"/>
    <w:rsid w:val="00A60D7A"/>
    <w:rsid w:val="00A61782"/>
    <w:rsid w:val="00A61E43"/>
    <w:rsid w:val="00A61FD2"/>
    <w:rsid w:val="00A61FEB"/>
    <w:rsid w:val="00A621FE"/>
    <w:rsid w:val="00A6250F"/>
    <w:rsid w:val="00A627F7"/>
    <w:rsid w:val="00A62B13"/>
    <w:rsid w:val="00A62C6C"/>
    <w:rsid w:val="00A63BD2"/>
    <w:rsid w:val="00A64058"/>
    <w:rsid w:val="00A64120"/>
    <w:rsid w:val="00A64B94"/>
    <w:rsid w:val="00A65210"/>
    <w:rsid w:val="00A653A9"/>
    <w:rsid w:val="00A655C1"/>
    <w:rsid w:val="00A65800"/>
    <w:rsid w:val="00A65A5F"/>
    <w:rsid w:val="00A65BB2"/>
    <w:rsid w:val="00A6617F"/>
    <w:rsid w:val="00A6629F"/>
    <w:rsid w:val="00A6637C"/>
    <w:rsid w:val="00A666F8"/>
    <w:rsid w:val="00A66B80"/>
    <w:rsid w:val="00A67141"/>
    <w:rsid w:val="00A67239"/>
    <w:rsid w:val="00A67298"/>
    <w:rsid w:val="00A67A75"/>
    <w:rsid w:val="00A67BB8"/>
    <w:rsid w:val="00A70385"/>
    <w:rsid w:val="00A70E34"/>
    <w:rsid w:val="00A710A4"/>
    <w:rsid w:val="00A712F6"/>
    <w:rsid w:val="00A715D5"/>
    <w:rsid w:val="00A71D39"/>
    <w:rsid w:val="00A71D48"/>
    <w:rsid w:val="00A72495"/>
    <w:rsid w:val="00A729A4"/>
    <w:rsid w:val="00A730A7"/>
    <w:rsid w:val="00A73637"/>
    <w:rsid w:val="00A73E29"/>
    <w:rsid w:val="00A743C3"/>
    <w:rsid w:val="00A74A1A"/>
    <w:rsid w:val="00A74A35"/>
    <w:rsid w:val="00A74ABC"/>
    <w:rsid w:val="00A74BA6"/>
    <w:rsid w:val="00A74CA1"/>
    <w:rsid w:val="00A75069"/>
    <w:rsid w:val="00A751C0"/>
    <w:rsid w:val="00A7541D"/>
    <w:rsid w:val="00A7574E"/>
    <w:rsid w:val="00A75B09"/>
    <w:rsid w:val="00A75F53"/>
    <w:rsid w:val="00A76404"/>
    <w:rsid w:val="00A76DF6"/>
    <w:rsid w:val="00A771C4"/>
    <w:rsid w:val="00A77701"/>
    <w:rsid w:val="00A77CB0"/>
    <w:rsid w:val="00A8052B"/>
    <w:rsid w:val="00A80FF6"/>
    <w:rsid w:val="00A81615"/>
    <w:rsid w:val="00A816F8"/>
    <w:rsid w:val="00A81835"/>
    <w:rsid w:val="00A818FC"/>
    <w:rsid w:val="00A81AA8"/>
    <w:rsid w:val="00A81B0F"/>
    <w:rsid w:val="00A8209D"/>
    <w:rsid w:val="00A8221F"/>
    <w:rsid w:val="00A8238D"/>
    <w:rsid w:val="00A827F3"/>
    <w:rsid w:val="00A82873"/>
    <w:rsid w:val="00A82E98"/>
    <w:rsid w:val="00A82F18"/>
    <w:rsid w:val="00A833EE"/>
    <w:rsid w:val="00A83451"/>
    <w:rsid w:val="00A840E8"/>
    <w:rsid w:val="00A8443A"/>
    <w:rsid w:val="00A84580"/>
    <w:rsid w:val="00A84877"/>
    <w:rsid w:val="00A8488C"/>
    <w:rsid w:val="00A84A9D"/>
    <w:rsid w:val="00A84CB1"/>
    <w:rsid w:val="00A84E3E"/>
    <w:rsid w:val="00A85279"/>
    <w:rsid w:val="00A856C0"/>
    <w:rsid w:val="00A85A2D"/>
    <w:rsid w:val="00A85DB4"/>
    <w:rsid w:val="00A86007"/>
    <w:rsid w:val="00A8609F"/>
    <w:rsid w:val="00A860E5"/>
    <w:rsid w:val="00A86751"/>
    <w:rsid w:val="00A86753"/>
    <w:rsid w:val="00A86787"/>
    <w:rsid w:val="00A868AE"/>
    <w:rsid w:val="00A87B97"/>
    <w:rsid w:val="00A87CAB"/>
    <w:rsid w:val="00A9045F"/>
    <w:rsid w:val="00A904B1"/>
    <w:rsid w:val="00A90E53"/>
    <w:rsid w:val="00A911E1"/>
    <w:rsid w:val="00A915A1"/>
    <w:rsid w:val="00A9166D"/>
    <w:rsid w:val="00A91B6B"/>
    <w:rsid w:val="00A92444"/>
    <w:rsid w:val="00A92455"/>
    <w:rsid w:val="00A925FF"/>
    <w:rsid w:val="00A927C4"/>
    <w:rsid w:val="00A92852"/>
    <w:rsid w:val="00A930A4"/>
    <w:rsid w:val="00A9320D"/>
    <w:rsid w:val="00A93A2B"/>
    <w:rsid w:val="00A93CC9"/>
    <w:rsid w:val="00A93F05"/>
    <w:rsid w:val="00A94103"/>
    <w:rsid w:val="00A94757"/>
    <w:rsid w:val="00A949F8"/>
    <w:rsid w:val="00A953A9"/>
    <w:rsid w:val="00A95B19"/>
    <w:rsid w:val="00A95BD8"/>
    <w:rsid w:val="00A95D33"/>
    <w:rsid w:val="00A9659E"/>
    <w:rsid w:val="00A96695"/>
    <w:rsid w:val="00A972DC"/>
    <w:rsid w:val="00A97A36"/>
    <w:rsid w:val="00A97BDE"/>
    <w:rsid w:val="00A97C1E"/>
    <w:rsid w:val="00A97C49"/>
    <w:rsid w:val="00A97E7A"/>
    <w:rsid w:val="00AA00A5"/>
    <w:rsid w:val="00AA0374"/>
    <w:rsid w:val="00AA05A0"/>
    <w:rsid w:val="00AA0601"/>
    <w:rsid w:val="00AA0620"/>
    <w:rsid w:val="00AA08C8"/>
    <w:rsid w:val="00AA0A4B"/>
    <w:rsid w:val="00AA1085"/>
    <w:rsid w:val="00AA110D"/>
    <w:rsid w:val="00AA124F"/>
    <w:rsid w:val="00AA1B64"/>
    <w:rsid w:val="00AA1D71"/>
    <w:rsid w:val="00AA1E81"/>
    <w:rsid w:val="00AA2626"/>
    <w:rsid w:val="00AA29FA"/>
    <w:rsid w:val="00AA2A5A"/>
    <w:rsid w:val="00AA2C8B"/>
    <w:rsid w:val="00AA2E91"/>
    <w:rsid w:val="00AA3010"/>
    <w:rsid w:val="00AA3C03"/>
    <w:rsid w:val="00AA4639"/>
    <w:rsid w:val="00AA4722"/>
    <w:rsid w:val="00AA4808"/>
    <w:rsid w:val="00AA48E0"/>
    <w:rsid w:val="00AA4A35"/>
    <w:rsid w:val="00AA4C40"/>
    <w:rsid w:val="00AA4CE2"/>
    <w:rsid w:val="00AA5A5A"/>
    <w:rsid w:val="00AA5ED0"/>
    <w:rsid w:val="00AA6069"/>
    <w:rsid w:val="00AA6AE2"/>
    <w:rsid w:val="00AA6E0D"/>
    <w:rsid w:val="00AA719A"/>
    <w:rsid w:val="00AA7223"/>
    <w:rsid w:val="00AA776F"/>
    <w:rsid w:val="00AA7C0D"/>
    <w:rsid w:val="00AA7D64"/>
    <w:rsid w:val="00AB0064"/>
    <w:rsid w:val="00AB0110"/>
    <w:rsid w:val="00AB0122"/>
    <w:rsid w:val="00AB01FB"/>
    <w:rsid w:val="00AB0A66"/>
    <w:rsid w:val="00AB1278"/>
    <w:rsid w:val="00AB1CE3"/>
    <w:rsid w:val="00AB1CF8"/>
    <w:rsid w:val="00AB1E31"/>
    <w:rsid w:val="00AB226C"/>
    <w:rsid w:val="00AB299C"/>
    <w:rsid w:val="00AB3482"/>
    <w:rsid w:val="00AB35BF"/>
    <w:rsid w:val="00AB393F"/>
    <w:rsid w:val="00AB3B2B"/>
    <w:rsid w:val="00AB3CAC"/>
    <w:rsid w:val="00AB4F0E"/>
    <w:rsid w:val="00AB4FA0"/>
    <w:rsid w:val="00AB508D"/>
    <w:rsid w:val="00AB5563"/>
    <w:rsid w:val="00AB56DF"/>
    <w:rsid w:val="00AB66AA"/>
    <w:rsid w:val="00AB6885"/>
    <w:rsid w:val="00AB699B"/>
    <w:rsid w:val="00AB6AC8"/>
    <w:rsid w:val="00AB6D92"/>
    <w:rsid w:val="00AB7317"/>
    <w:rsid w:val="00AB73A3"/>
    <w:rsid w:val="00AB76DB"/>
    <w:rsid w:val="00AC0D7B"/>
    <w:rsid w:val="00AC0E05"/>
    <w:rsid w:val="00AC0EE1"/>
    <w:rsid w:val="00AC0FDC"/>
    <w:rsid w:val="00AC17AC"/>
    <w:rsid w:val="00AC18F6"/>
    <w:rsid w:val="00AC1A2F"/>
    <w:rsid w:val="00AC1D92"/>
    <w:rsid w:val="00AC1EF2"/>
    <w:rsid w:val="00AC2989"/>
    <w:rsid w:val="00AC2C37"/>
    <w:rsid w:val="00AC2C58"/>
    <w:rsid w:val="00AC2D73"/>
    <w:rsid w:val="00AC2F35"/>
    <w:rsid w:val="00AC3A17"/>
    <w:rsid w:val="00AC4454"/>
    <w:rsid w:val="00AC4F8F"/>
    <w:rsid w:val="00AC51B4"/>
    <w:rsid w:val="00AC5266"/>
    <w:rsid w:val="00AC5A04"/>
    <w:rsid w:val="00AC5EAC"/>
    <w:rsid w:val="00AC5F76"/>
    <w:rsid w:val="00AC69C5"/>
    <w:rsid w:val="00AD0548"/>
    <w:rsid w:val="00AD0860"/>
    <w:rsid w:val="00AD0885"/>
    <w:rsid w:val="00AD191D"/>
    <w:rsid w:val="00AD1F88"/>
    <w:rsid w:val="00AD200D"/>
    <w:rsid w:val="00AD2A9A"/>
    <w:rsid w:val="00AD2BA0"/>
    <w:rsid w:val="00AD2BEB"/>
    <w:rsid w:val="00AD2F76"/>
    <w:rsid w:val="00AD3288"/>
    <w:rsid w:val="00AD4144"/>
    <w:rsid w:val="00AD43E5"/>
    <w:rsid w:val="00AD473F"/>
    <w:rsid w:val="00AD4A3A"/>
    <w:rsid w:val="00AD57A4"/>
    <w:rsid w:val="00AD5E75"/>
    <w:rsid w:val="00AD69B3"/>
    <w:rsid w:val="00AD7189"/>
    <w:rsid w:val="00AD7915"/>
    <w:rsid w:val="00AD7CB7"/>
    <w:rsid w:val="00AD7D16"/>
    <w:rsid w:val="00AE0075"/>
    <w:rsid w:val="00AE0146"/>
    <w:rsid w:val="00AE0296"/>
    <w:rsid w:val="00AE05E4"/>
    <w:rsid w:val="00AE0625"/>
    <w:rsid w:val="00AE0651"/>
    <w:rsid w:val="00AE0E03"/>
    <w:rsid w:val="00AE121E"/>
    <w:rsid w:val="00AE124D"/>
    <w:rsid w:val="00AE1D30"/>
    <w:rsid w:val="00AE1FD7"/>
    <w:rsid w:val="00AE1FED"/>
    <w:rsid w:val="00AE3041"/>
    <w:rsid w:val="00AE3831"/>
    <w:rsid w:val="00AE3CAA"/>
    <w:rsid w:val="00AE3D9E"/>
    <w:rsid w:val="00AE40BA"/>
    <w:rsid w:val="00AE4800"/>
    <w:rsid w:val="00AE48EC"/>
    <w:rsid w:val="00AE5612"/>
    <w:rsid w:val="00AE5782"/>
    <w:rsid w:val="00AE60AD"/>
    <w:rsid w:val="00AE6138"/>
    <w:rsid w:val="00AE644E"/>
    <w:rsid w:val="00AE695C"/>
    <w:rsid w:val="00AE74D5"/>
    <w:rsid w:val="00AE76E0"/>
    <w:rsid w:val="00AE77BC"/>
    <w:rsid w:val="00AE7E9B"/>
    <w:rsid w:val="00AF05CD"/>
    <w:rsid w:val="00AF1025"/>
    <w:rsid w:val="00AF129B"/>
    <w:rsid w:val="00AF15CB"/>
    <w:rsid w:val="00AF1A47"/>
    <w:rsid w:val="00AF2434"/>
    <w:rsid w:val="00AF2751"/>
    <w:rsid w:val="00AF28F2"/>
    <w:rsid w:val="00AF29E3"/>
    <w:rsid w:val="00AF2A20"/>
    <w:rsid w:val="00AF2DD6"/>
    <w:rsid w:val="00AF2F3D"/>
    <w:rsid w:val="00AF2FEF"/>
    <w:rsid w:val="00AF352F"/>
    <w:rsid w:val="00AF35C8"/>
    <w:rsid w:val="00AF3665"/>
    <w:rsid w:val="00AF3709"/>
    <w:rsid w:val="00AF3821"/>
    <w:rsid w:val="00AF3B7D"/>
    <w:rsid w:val="00AF3C38"/>
    <w:rsid w:val="00AF41E2"/>
    <w:rsid w:val="00AF481D"/>
    <w:rsid w:val="00AF500E"/>
    <w:rsid w:val="00AF503D"/>
    <w:rsid w:val="00AF5132"/>
    <w:rsid w:val="00AF5134"/>
    <w:rsid w:val="00AF5165"/>
    <w:rsid w:val="00AF6975"/>
    <w:rsid w:val="00AF6A38"/>
    <w:rsid w:val="00AF6C5F"/>
    <w:rsid w:val="00AF70DA"/>
    <w:rsid w:val="00AF7327"/>
    <w:rsid w:val="00AF792C"/>
    <w:rsid w:val="00AF7A95"/>
    <w:rsid w:val="00B000C0"/>
    <w:rsid w:val="00B0064A"/>
    <w:rsid w:val="00B00E61"/>
    <w:rsid w:val="00B00F9C"/>
    <w:rsid w:val="00B01478"/>
    <w:rsid w:val="00B016DF"/>
    <w:rsid w:val="00B01CF4"/>
    <w:rsid w:val="00B01EC9"/>
    <w:rsid w:val="00B0217F"/>
    <w:rsid w:val="00B02CB9"/>
    <w:rsid w:val="00B02E5B"/>
    <w:rsid w:val="00B0325C"/>
    <w:rsid w:val="00B033B5"/>
    <w:rsid w:val="00B035F8"/>
    <w:rsid w:val="00B039A4"/>
    <w:rsid w:val="00B043D8"/>
    <w:rsid w:val="00B04438"/>
    <w:rsid w:val="00B0467B"/>
    <w:rsid w:val="00B04A09"/>
    <w:rsid w:val="00B04ED6"/>
    <w:rsid w:val="00B04F09"/>
    <w:rsid w:val="00B0508A"/>
    <w:rsid w:val="00B051DD"/>
    <w:rsid w:val="00B05303"/>
    <w:rsid w:val="00B0533B"/>
    <w:rsid w:val="00B05C5F"/>
    <w:rsid w:val="00B05EE6"/>
    <w:rsid w:val="00B06036"/>
    <w:rsid w:val="00B0679A"/>
    <w:rsid w:val="00B06E30"/>
    <w:rsid w:val="00B0746E"/>
    <w:rsid w:val="00B075EB"/>
    <w:rsid w:val="00B07814"/>
    <w:rsid w:val="00B07AA4"/>
    <w:rsid w:val="00B07AC8"/>
    <w:rsid w:val="00B07B3B"/>
    <w:rsid w:val="00B07C02"/>
    <w:rsid w:val="00B07C33"/>
    <w:rsid w:val="00B07CDF"/>
    <w:rsid w:val="00B07D1B"/>
    <w:rsid w:val="00B1029E"/>
    <w:rsid w:val="00B1061D"/>
    <w:rsid w:val="00B1080F"/>
    <w:rsid w:val="00B10A69"/>
    <w:rsid w:val="00B11854"/>
    <w:rsid w:val="00B11A01"/>
    <w:rsid w:val="00B11F6E"/>
    <w:rsid w:val="00B11FC6"/>
    <w:rsid w:val="00B123EB"/>
    <w:rsid w:val="00B124AA"/>
    <w:rsid w:val="00B12B94"/>
    <w:rsid w:val="00B12BA4"/>
    <w:rsid w:val="00B139A5"/>
    <w:rsid w:val="00B13B93"/>
    <w:rsid w:val="00B13E81"/>
    <w:rsid w:val="00B1406A"/>
    <w:rsid w:val="00B147E2"/>
    <w:rsid w:val="00B1490D"/>
    <w:rsid w:val="00B149DE"/>
    <w:rsid w:val="00B14D3B"/>
    <w:rsid w:val="00B15DAA"/>
    <w:rsid w:val="00B16A2A"/>
    <w:rsid w:val="00B1722E"/>
    <w:rsid w:val="00B174F6"/>
    <w:rsid w:val="00B1767A"/>
    <w:rsid w:val="00B17FAF"/>
    <w:rsid w:val="00B207F1"/>
    <w:rsid w:val="00B20C68"/>
    <w:rsid w:val="00B210F4"/>
    <w:rsid w:val="00B216F8"/>
    <w:rsid w:val="00B218A6"/>
    <w:rsid w:val="00B21C34"/>
    <w:rsid w:val="00B21EF3"/>
    <w:rsid w:val="00B2267D"/>
    <w:rsid w:val="00B2294A"/>
    <w:rsid w:val="00B22CE9"/>
    <w:rsid w:val="00B2306F"/>
    <w:rsid w:val="00B2337F"/>
    <w:rsid w:val="00B23943"/>
    <w:rsid w:val="00B23D9B"/>
    <w:rsid w:val="00B240AE"/>
    <w:rsid w:val="00B2438C"/>
    <w:rsid w:val="00B243B3"/>
    <w:rsid w:val="00B24572"/>
    <w:rsid w:val="00B24CEA"/>
    <w:rsid w:val="00B24E18"/>
    <w:rsid w:val="00B2564D"/>
    <w:rsid w:val="00B25F0C"/>
    <w:rsid w:val="00B26028"/>
    <w:rsid w:val="00B2619B"/>
    <w:rsid w:val="00B26898"/>
    <w:rsid w:val="00B26A5A"/>
    <w:rsid w:val="00B26D03"/>
    <w:rsid w:val="00B26EAB"/>
    <w:rsid w:val="00B26ED8"/>
    <w:rsid w:val="00B27058"/>
    <w:rsid w:val="00B270EB"/>
    <w:rsid w:val="00B274CC"/>
    <w:rsid w:val="00B27784"/>
    <w:rsid w:val="00B27945"/>
    <w:rsid w:val="00B27BDB"/>
    <w:rsid w:val="00B304B1"/>
    <w:rsid w:val="00B30646"/>
    <w:rsid w:val="00B306FE"/>
    <w:rsid w:val="00B309CE"/>
    <w:rsid w:val="00B30D94"/>
    <w:rsid w:val="00B30E35"/>
    <w:rsid w:val="00B310E2"/>
    <w:rsid w:val="00B3138A"/>
    <w:rsid w:val="00B313CF"/>
    <w:rsid w:val="00B317F2"/>
    <w:rsid w:val="00B32790"/>
    <w:rsid w:val="00B32967"/>
    <w:rsid w:val="00B32B59"/>
    <w:rsid w:val="00B32E53"/>
    <w:rsid w:val="00B3313E"/>
    <w:rsid w:val="00B3382C"/>
    <w:rsid w:val="00B33D28"/>
    <w:rsid w:val="00B33D7B"/>
    <w:rsid w:val="00B33F12"/>
    <w:rsid w:val="00B342EF"/>
    <w:rsid w:val="00B3437D"/>
    <w:rsid w:val="00B34808"/>
    <w:rsid w:val="00B3496A"/>
    <w:rsid w:val="00B34CC4"/>
    <w:rsid w:val="00B34EEF"/>
    <w:rsid w:val="00B35049"/>
    <w:rsid w:val="00B352DE"/>
    <w:rsid w:val="00B3568A"/>
    <w:rsid w:val="00B35C90"/>
    <w:rsid w:val="00B366D9"/>
    <w:rsid w:val="00B36C68"/>
    <w:rsid w:val="00B37054"/>
    <w:rsid w:val="00B374F6"/>
    <w:rsid w:val="00B37837"/>
    <w:rsid w:val="00B37B4A"/>
    <w:rsid w:val="00B37E43"/>
    <w:rsid w:val="00B37E6D"/>
    <w:rsid w:val="00B402CF"/>
    <w:rsid w:val="00B40517"/>
    <w:rsid w:val="00B406FE"/>
    <w:rsid w:val="00B40B17"/>
    <w:rsid w:val="00B40CE5"/>
    <w:rsid w:val="00B40EC8"/>
    <w:rsid w:val="00B4142E"/>
    <w:rsid w:val="00B414F3"/>
    <w:rsid w:val="00B4255C"/>
    <w:rsid w:val="00B43536"/>
    <w:rsid w:val="00B43A06"/>
    <w:rsid w:val="00B43B53"/>
    <w:rsid w:val="00B44085"/>
    <w:rsid w:val="00B442FD"/>
    <w:rsid w:val="00B448AA"/>
    <w:rsid w:val="00B449FF"/>
    <w:rsid w:val="00B44BC8"/>
    <w:rsid w:val="00B44C35"/>
    <w:rsid w:val="00B44F4F"/>
    <w:rsid w:val="00B451F9"/>
    <w:rsid w:val="00B453B6"/>
    <w:rsid w:val="00B455B4"/>
    <w:rsid w:val="00B45636"/>
    <w:rsid w:val="00B46AAD"/>
    <w:rsid w:val="00B46DB7"/>
    <w:rsid w:val="00B46DCA"/>
    <w:rsid w:val="00B46E4B"/>
    <w:rsid w:val="00B47024"/>
    <w:rsid w:val="00B47351"/>
    <w:rsid w:val="00B475C6"/>
    <w:rsid w:val="00B475E5"/>
    <w:rsid w:val="00B47F86"/>
    <w:rsid w:val="00B50060"/>
    <w:rsid w:val="00B5024F"/>
    <w:rsid w:val="00B5041C"/>
    <w:rsid w:val="00B50628"/>
    <w:rsid w:val="00B507B3"/>
    <w:rsid w:val="00B51500"/>
    <w:rsid w:val="00B526E2"/>
    <w:rsid w:val="00B52C7F"/>
    <w:rsid w:val="00B52D28"/>
    <w:rsid w:val="00B54455"/>
    <w:rsid w:val="00B54527"/>
    <w:rsid w:val="00B5456E"/>
    <w:rsid w:val="00B545F7"/>
    <w:rsid w:val="00B549A3"/>
    <w:rsid w:val="00B54AAF"/>
    <w:rsid w:val="00B54F9C"/>
    <w:rsid w:val="00B55BBA"/>
    <w:rsid w:val="00B55DDD"/>
    <w:rsid w:val="00B55EED"/>
    <w:rsid w:val="00B55FE5"/>
    <w:rsid w:val="00B57614"/>
    <w:rsid w:val="00B579E9"/>
    <w:rsid w:val="00B57C3F"/>
    <w:rsid w:val="00B57DD5"/>
    <w:rsid w:val="00B6003F"/>
    <w:rsid w:val="00B608D3"/>
    <w:rsid w:val="00B60E5B"/>
    <w:rsid w:val="00B612E7"/>
    <w:rsid w:val="00B61391"/>
    <w:rsid w:val="00B613AF"/>
    <w:rsid w:val="00B61EDF"/>
    <w:rsid w:val="00B61EE9"/>
    <w:rsid w:val="00B61FEB"/>
    <w:rsid w:val="00B6260A"/>
    <w:rsid w:val="00B6265B"/>
    <w:rsid w:val="00B62954"/>
    <w:rsid w:val="00B62C37"/>
    <w:rsid w:val="00B6349A"/>
    <w:rsid w:val="00B638DF"/>
    <w:rsid w:val="00B63C14"/>
    <w:rsid w:val="00B63D8E"/>
    <w:rsid w:val="00B640CA"/>
    <w:rsid w:val="00B645CC"/>
    <w:rsid w:val="00B64AEA"/>
    <w:rsid w:val="00B64D75"/>
    <w:rsid w:val="00B64F5A"/>
    <w:rsid w:val="00B652A3"/>
    <w:rsid w:val="00B65DA7"/>
    <w:rsid w:val="00B66292"/>
    <w:rsid w:val="00B6631D"/>
    <w:rsid w:val="00B66C10"/>
    <w:rsid w:val="00B679B9"/>
    <w:rsid w:val="00B67AEF"/>
    <w:rsid w:val="00B70141"/>
    <w:rsid w:val="00B704F7"/>
    <w:rsid w:val="00B70945"/>
    <w:rsid w:val="00B71850"/>
    <w:rsid w:val="00B7196F"/>
    <w:rsid w:val="00B7199B"/>
    <w:rsid w:val="00B71BA0"/>
    <w:rsid w:val="00B71F5E"/>
    <w:rsid w:val="00B71FF1"/>
    <w:rsid w:val="00B72735"/>
    <w:rsid w:val="00B72B39"/>
    <w:rsid w:val="00B73057"/>
    <w:rsid w:val="00B73488"/>
    <w:rsid w:val="00B73983"/>
    <w:rsid w:val="00B7417C"/>
    <w:rsid w:val="00B74236"/>
    <w:rsid w:val="00B742E8"/>
    <w:rsid w:val="00B748BA"/>
    <w:rsid w:val="00B74BF1"/>
    <w:rsid w:val="00B74EBF"/>
    <w:rsid w:val="00B7539B"/>
    <w:rsid w:val="00B75474"/>
    <w:rsid w:val="00B75A26"/>
    <w:rsid w:val="00B75DF1"/>
    <w:rsid w:val="00B764CB"/>
    <w:rsid w:val="00B76522"/>
    <w:rsid w:val="00B76826"/>
    <w:rsid w:val="00B76896"/>
    <w:rsid w:val="00B76911"/>
    <w:rsid w:val="00B7723D"/>
    <w:rsid w:val="00B77276"/>
    <w:rsid w:val="00B777B4"/>
    <w:rsid w:val="00B77933"/>
    <w:rsid w:val="00B77A58"/>
    <w:rsid w:val="00B77DD3"/>
    <w:rsid w:val="00B8059C"/>
    <w:rsid w:val="00B8073A"/>
    <w:rsid w:val="00B80977"/>
    <w:rsid w:val="00B80F9D"/>
    <w:rsid w:val="00B80FDF"/>
    <w:rsid w:val="00B817FD"/>
    <w:rsid w:val="00B81864"/>
    <w:rsid w:val="00B818E8"/>
    <w:rsid w:val="00B81998"/>
    <w:rsid w:val="00B819B9"/>
    <w:rsid w:val="00B821F5"/>
    <w:rsid w:val="00B82976"/>
    <w:rsid w:val="00B82AB2"/>
    <w:rsid w:val="00B82F49"/>
    <w:rsid w:val="00B8329A"/>
    <w:rsid w:val="00B83A17"/>
    <w:rsid w:val="00B83C67"/>
    <w:rsid w:val="00B83CB8"/>
    <w:rsid w:val="00B8440B"/>
    <w:rsid w:val="00B84B20"/>
    <w:rsid w:val="00B84F32"/>
    <w:rsid w:val="00B84FB0"/>
    <w:rsid w:val="00B85350"/>
    <w:rsid w:val="00B85F45"/>
    <w:rsid w:val="00B86206"/>
    <w:rsid w:val="00B864F1"/>
    <w:rsid w:val="00B867A6"/>
    <w:rsid w:val="00B86D08"/>
    <w:rsid w:val="00B90FCC"/>
    <w:rsid w:val="00B912EB"/>
    <w:rsid w:val="00B9143D"/>
    <w:rsid w:val="00B9188E"/>
    <w:rsid w:val="00B9199D"/>
    <w:rsid w:val="00B91D70"/>
    <w:rsid w:val="00B92212"/>
    <w:rsid w:val="00B9243D"/>
    <w:rsid w:val="00B92D21"/>
    <w:rsid w:val="00B92EDB"/>
    <w:rsid w:val="00B92FD3"/>
    <w:rsid w:val="00B9300C"/>
    <w:rsid w:val="00B932F4"/>
    <w:rsid w:val="00B93630"/>
    <w:rsid w:val="00B9364A"/>
    <w:rsid w:val="00B93703"/>
    <w:rsid w:val="00B943E5"/>
    <w:rsid w:val="00B94620"/>
    <w:rsid w:val="00B94645"/>
    <w:rsid w:val="00B9480F"/>
    <w:rsid w:val="00B94C85"/>
    <w:rsid w:val="00B94CBD"/>
    <w:rsid w:val="00B956A6"/>
    <w:rsid w:val="00B95DB5"/>
    <w:rsid w:val="00B9646D"/>
    <w:rsid w:val="00B96926"/>
    <w:rsid w:val="00B96C9F"/>
    <w:rsid w:val="00B96D9C"/>
    <w:rsid w:val="00B96E98"/>
    <w:rsid w:val="00B9775A"/>
    <w:rsid w:val="00B97AD2"/>
    <w:rsid w:val="00B97D32"/>
    <w:rsid w:val="00B97E22"/>
    <w:rsid w:val="00B97F34"/>
    <w:rsid w:val="00BA00CF"/>
    <w:rsid w:val="00BA0B5B"/>
    <w:rsid w:val="00BA0D77"/>
    <w:rsid w:val="00BA0E76"/>
    <w:rsid w:val="00BA12D5"/>
    <w:rsid w:val="00BA14D6"/>
    <w:rsid w:val="00BA1557"/>
    <w:rsid w:val="00BA1792"/>
    <w:rsid w:val="00BA191F"/>
    <w:rsid w:val="00BA1FC3"/>
    <w:rsid w:val="00BA1FCC"/>
    <w:rsid w:val="00BA226B"/>
    <w:rsid w:val="00BA260F"/>
    <w:rsid w:val="00BA2C3D"/>
    <w:rsid w:val="00BA33DD"/>
    <w:rsid w:val="00BA36FD"/>
    <w:rsid w:val="00BA37FA"/>
    <w:rsid w:val="00BA4193"/>
    <w:rsid w:val="00BA486B"/>
    <w:rsid w:val="00BA4B65"/>
    <w:rsid w:val="00BA4DB4"/>
    <w:rsid w:val="00BA5051"/>
    <w:rsid w:val="00BA50F4"/>
    <w:rsid w:val="00BA5251"/>
    <w:rsid w:val="00BA55C8"/>
    <w:rsid w:val="00BA59A5"/>
    <w:rsid w:val="00BA6D8E"/>
    <w:rsid w:val="00BA72D0"/>
    <w:rsid w:val="00BA77C2"/>
    <w:rsid w:val="00BA7E21"/>
    <w:rsid w:val="00BB0383"/>
    <w:rsid w:val="00BB130C"/>
    <w:rsid w:val="00BB14BF"/>
    <w:rsid w:val="00BB1CE5"/>
    <w:rsid w:val="00BB1DCD"/>
    <w:rsid w:val="00BB225E"/>
    <w:rsid w:val="00BB2708"/>
    <w:rsid w:val="00BB2814"/>
    <w:rsid w:val="00BB3440"/>
    <w:rsid w:val="00BB3E14"/>
    <w:rsid w:val="00BB3E67"/>
    <w:rsid w:val="00BB410A"/>
    <w:rsid w:val="00BB43E5"/>
    <w:rsid w:val="00BB5131"/>
    <w:rsid w:val="00BB567D"/>
    <w:rsid w:val="00BB695E"/>
    <w:rsid w:val="00BB6A08"/>
    <w:rsid w:val="00BB6D56"/>
    <w:rsid w:val="00BB7401"/>
    <w:rsid w:val="00BB77CB"/>
    <w:rsid w:val="00BC04E4"/>
    <w:rsid w:val="00BC052D"/>
    <w:rsid w:val="00BC0536"/>
    <w:rsid w:val="00BC0C34"/>
    <w:rsid w:val="00BC0E6B"/>
    <w:rsid w:val="00BC0FB9"/>
    <w:rsid w:val="00BC168F"/>
    <w:rsid w:val="00BC1AEA"/>
    <w:rsid w:val="00BC1DC2"/>
    <w:rsid w:val="00BC1FF7"/>
    <w:rsid w:val="00BC21C0"/>
    <w:rsid w:val="00BC24AA"/>
    <w:rsid w:val="00BC2AD0"/>
    <w:rsid w:val="00BC2D11"/>
    <w:rsid w:val="00BC308D"/>
    <w:rsid w:val="00BC3463"/>
    <w:rsid w:val="00BC370D"/>
    <w:rsid w:val="00BC3991"/>
    <w:rsid w:val="00BC3CEA"/>
    <w:rsid w:val="00BC3EA8"/>
    <w:rsid w:val="00BC40F2"/>
    <w:rsid w:val="00BC4176"/>
    <w:rsid w:val="00BC4247"/>
    <w:rsid w:val="00BC51C4"/>
    <w:rsid w:val="00BC569A"/>
    <w:rsid w:val="00BC596D"/>
    <w:rsid w:val="00BC5BEF"/>
    <w:rsid w:val="00BC5F83"/>
    <w:rsid w:val="00BC630A"/>
    <w:rsid w:val="00BC64D9"/>
    <w:rsid w:val="00BC68E0"/>
    <w:rsid w:val="00BC696C"/>
    <w:rsid w:val="00BC6C10"/>
    <w:rsid w:val="00BC6E75"/>
    <w:rsid w:val="00BC702F"/>
    <w:rsid w:val="00BC7741"/>
    <w:rsid w:val="00BC77C3"/>
    <w:rsid w:val="00BC7A30"/>
    <w:rsid w:val="00BC7AA3"/>
    <w:rsid w:val="00BC7B91"/>
    <w:rsid w:val="00BD0108"/>
    <w:rsid w:val="00BD094D"/>
    <w:rsid w:val="00BD0AA1"/>
    <w:rsid w:val="00BD10A9"/>
    <w:rsid w:val="00BD17D7"/>
    <w:rsid w:val="00BD1A96"/>
    <w:rsid w:val="00BD1A9D"/>
    <w:rsid w:val="00BD1DBC"/>
    <w:rsid w:val="00BD1E83"/>
    <w:rsid w:val="00BD1F5A"/>
    <w:rsid w:val="00BD206D"/>
    <w:rsid w:val="00BD284C"/>
    <w:rsid w:val="00BD30D3"/>
    <w:rsid w:val="00BD3107"/>
    <w:rsid w:val="00BD3117"/>
    <w:rsid w:val="00BD3382"/>
    <w:rsid w:val="00BD3E9C"/>
    <w:rsid w:val="00BD40F4"/>
    <w:rsid w:val="00BD4486"/>
    <w:rsid w:val="00BD4628"/>
    <w:rsid w:val="00BD4AED"/>
    <w:rsid w:val="00BD4C9B"/>
    <w:rsid w:val="00BD55B8"/>
    <w:rsid w:val="00BD5A00"/>
    <w:rsid w:val="00BD5D19"/>
    <w:rsid w:val="00BD5D8A"/>
    <w:rsid w:val="00BD614A"/>
    <w:rsid w:val="00BD61BA"/>
    <w:rsid w:val="00BD699D"/>
    <w:rsid w:val="00BD6EBD"/>
    <w:rsid w:val="00BD700E"/>
    <w:rsid w:val="00BD71FA"/>
    <w:rsid w:val="00BD74A2"/>
    <w:rsid w:val="00BD74C6"/>
    <w:rsid w:val="00BD7D02"/>
    <w:rsid w:val="00BE0618"/>
    <w:rsid w:val="00BE077D"/>
    <w:rsid w:val="00BE0B1A"/>
    <w:rsid w:val="00BE1416"/>
    <w:rsid w:val="00BE14F6"/>
    <w:rsid w:val="00BE1A5A"/>
    <w:rsid w:val="00BE1E34"/>
    <w:rsid w:val="00BE1F94"/>
    <w:rsid w:val="00BE2989"/>
    <w:rsid w:val="00BE2A08"/>
    <w:rsid w:val="00BE2BA2"/>
    <w:rsid w:val="00BE2D26"/>
    <w:rsid w:val="00BE2EA8"/>
    <w:rsid w:val="00BE2EDB"/>
    <w:rsid w:val="00BE39E6"/>
    <w:rsid w:val="00BE3BA1"/>
    <w:rsid w:val="00BE3BA4"/>
    <w:rsid w:val="00BE3C30"/>
    <w:rsid w:val="00BE3C69"/>
    <w:rsid w:val="00BE4AEF"/>
    <w:rsid w:val="00BE4B7C"/>
    <w:rsid w:val="00BE4BB6"/>
    <w:rsid w:val="00BE4E2E"/>
    <w:rsid w:val="00BE4FAD"/>
    <w:rsid w:val="00BE5115"/>
    <w:rsid w:val="00BE5187"/>
    <w:rsid w:val="00BE564F"/>
    <w:rsid w:val="00BE5AA4"/>
    <w:rsid w:val="00BE5D53"/>
    <w:rsid w:val="00BE635C"/>
    <w:rsid w:val="00BE63FB"/>
    <w:rsid w:val="00BE6AA8"/>
    <w:rsid w:val="00BE6E5D"/>
    <w:rsid w:val="00BE789C"/>
    <w:rsid w:val="00BE7D4F"/>
    <w:rsid w:val="00BE7F5A"/>
    <w:rsid w:val="00BF0F43"/>
    <w:rsid w:val="00BF15F7"/>
    <w:rsid w:val="00BF174B"/>
    <w:rsid w:val="00BF1972"/>
    <w:rsid w:val="00BF1B87"/>
    <w:rsid w:val="00BF2361"/>
    <w:rsid w:val="00BF2F6D"/>
    <w:rsid w:val="00BF31F5"/>
    <w:rsid w:val="00BF3CBE"/>
    <w:rsid w:val="00BF4026"/>
    <w:rsid w:val="00BF419F"/>
    <w:rsid w:val="00BF4574"/>
    <w:rsid w:val="00BF48C1"/>
    <w:rsid w:val="00BF5240"/>
    <w:rsid w:val="00BF55BB"/>
    <w:rsid w:val="00BF5C11"/>
    <w:rsid w:val="00BF6025"/>
    <w:rsid w:val="00BF6170"/>
    <w:rsid w:val="00BF6990"/>
    <w:rsid w:val="00BF75BB"/>
    <w:rsid w:val="00BF7A1C"/>
    <w:rsid w:val="00BF7AE8"/>
    <w:rsid w:val="00C00896"/>
    <w:rsid w:val="00C00C2E"/>
    <w:rsid w:val="00C00F0A"/>
    <w:rsid w:val="00C00F0C"/>
    <w:rsid w:val="00C00FD1"/>
    <w:rsid w:val="00C0104B"/>
    <w:rsid w:val="00C013D1"/>
    <w:rsid w:val="00C014AF"/>
    <w:rsid w:val="00C01A1D"/>
    <w:rsid w:val="00C01D88"/>
    <w:rsid w:val="00C01DC7"/>
    <w:rsid w:val="00C01F3E"/>
    <w:rsid w:val="00C01FDD"/>
    <w:rsid w:val="00C0203F"/>
    <w:rsid w:val="00C02AFA"/>
    <w:rsid w:val="00C02BB8"/>
    <w:rsid w:val="00C02D3F"/>
    <w:rsid w:val="00C02D4D"/>
    <w:rsid w:val="00C02FB7"/>
    <w:rsid w:val="00C03320"/>
    <w:rsid w:val="00C037E9"/>
    <w:rsid w:val="00C03D11"/>
    <w:rsid w:val="00C03D61"/>
    <w:rsid w:val="00C0440B"/>
    <w:rsid w:val="00C046AF"/>
    <w:rsid w:val="00C04F0B"/>
    <w:rsid w:val="00C05466"/>
    <w:rsid w:val="00C056C3"/>
    <w:rsid w:val="00C0589E"/>
    <w:rsid w:val="00C0595D"/>
    <w:rsid w:val="00C05DDA"/>
    <w:rsid w:val="00C05F9B"/>
    <w:rsid w:val="00C0729A"/>
    <w:rsid w:val="00C072CC"/>
    <w:rsid w:val="00C074D2"/>
    <w:rsid w:val="00C0798D"/>
    <w:rsid w:val="00C07BF7"/>
    <w:rsid w:val="00C07BFD"/>
    <w:rsid w:val="00C100B5"/>
    <w:rsid w:val="00C10669"/>
    <w:rsid w:val="00C10876"/>
    <w:rsid w:val="00C10CF5"/>
    <w:rsid w:val="00C110BC"/>
    <w:rsid w:val="00C110E9"/>
    <w:rsid w:val="00C115C8"/>
    <w:rsid w:val="00C11907"/>
    <w:rsid w:val="00C11C0A"/>
    <w:rsid w:val="00C12207"/>
    <w:rsid w:val="00C12F78"/>
    <w:rsid w:val="00C12F81"/>
    <w:rsid w:val="00C13386"/>
    <w:rsid w:val="00C13DFE"/>
    <w:rsid w:val="00C13F42"/>
    <w:rsid w:val="00C13FAE"/>
    <w:rsid w:val="00C14020"/>
    <w:rsid w:val="00C140B3"/>
    <w:rsid w:val="00C14E36"/>
    <w:rsid w:val="00C14E97"/>
    <w:rsid w:val="00C150A4"/>
    <w:rsid w:val="00C152D0"/>
    <w:rsid w:val="00C15331"/>
    <w:rsid w:val="00C155B2"/>
    <w:rsid w:val="00C15A15"/>
    <w:rsid w:val="00C15BDD"/>
    <w:rsid w:val="00C15F73"/>
    <w:rsid w:val="00C16BF8"/>
    <w:rsid w:val="00C1703F"/>
    <w:rsid w:val="00C17589"/>
    <w:rsid w:val="00C17F88"/>
    <w:rsid w:val="00C2044B"/>
    <w:rsid w:val="00C205A2"/>
    <w:rsid w:val="00C209F2"/>
    <w:rsid w:val="00C20DE6"/>
    <w:rsid w:val="00C21034"/>
    <w:rsid w:val="00C2105A"/>
    <w:rsid w:val="00C2119D"/>
    <w:rsid w:val="00C21789"/>
    <w:rsid w:val="00C21819"/>
    <w:rsid w:val="00C21841"/>
    <w:rsid w:val="00C218C3"/>
    <w:rsid w:val="00C219BC"/>
    <w:rsid w:val="00C21AC8"/>
    <w:rsid w:val="00C21E13"/>
    <w:rsid w:val="00C2212B"/>
    <w:rsid w:val="00C22252"/>
    <w:rsid w:val="00C2238F"/>
    <w:rsid w:val="00C22B06"/>
    <w:rsid w:val="00C22B09"/>
    <w:rsid w:val="00C22D39"/>
    <w:rsid w:val="00C23147"/>
    <w:rsid w:val="00C233D4"/>
    <w:rsid w:val="00C2379C"/>
    <w:rsid w:val="00C23A1C"/>
    <w:rsid w:val="00C23E04"/>
    <w:rsid w:val="00C2426C"/>
    <w:rsid w:val="00C247A8"/>
    <w:rsid w:val="00C24831"/>
    <w:rsid w:val="00C24913"/>
    <w:rsid w:val="00C24AEC"/>
    <w:rsid w:val="00C24CC2"/>
    <w:rsid w:val="00C24F2D"/>
    <w:rsid w:val="00C24F80"/>
    <w:rsid w:val="00C253A1"/>
    <w:rsid w:val="00C2574F"/>
    <w:rsid w:val="00C25898"/>
    <w:rsid w:val="00C25989"/>
    <w:rsid w:val="00C25DB5"/>
    <w:rsid w:val="00C26031"/>
    <w:rsid w:val="00C26204"/>
    <w:rsid w:val="00C26378"/>
    <w:rsid w:val="00C26A12"/>
    <w:rsid w:val="00C26E70"/>
    <w:rsid w:val="00C27202"/>
    <w:rsid w:val="00C2737F"/>
    <w:rsid w:val="00C2749C"/>
    <w:rsid w:val="00C27511"/>
    <w:rsid w:val="00C27531"/>
    <w:rsid w:val="00C27938"/>
    <w:rsid w:val="00C27E85"/>
    <w:rsid w:val="00C301E4"/>
    <w:rsid w:val="00C3054D"/>
    <w:rsid w:val="00C30571"/>
    <w:rsid w:val="00C31710"/>
    <w:rsid w:val="00C31766"/>
    <w:rsid w:val="00C31909"/>
    <w:rsid w:val="00C31B21"/>
    <w:rsid w:val="00C31C4F"/>
    <w:rsid w:val="00C31F20"/>
    <w:rsid w:val="00C3257C"/>
    <w:rsid w:val="00C325EF"/>
    <w:rsid w:val="00C332DA"/>
    <w:rsid w:val="00C33415"/>
    <w:rsid w:val="00C338E0"/>
    <w:rsid w:val="00C33B2F"/>
    <w:rsid w:val="00C342AB"/>
    <w:rsid w:val="00C344AC"/>
    <w:rsid w:val="00C35535"/>
    <w:rsid w:val="00C36265"/>
    <w:rsid w:val="00C364A1"/>
    <w:rsid w:val="00C364FB"/>
    <w:rsid w:val="00C369E8"/>
    <w:rsid w:val="00C36B5D"/>
    <w:rsid w:val="00C36C09"/>
    <w:rsid w:val="00C36C8B"/>
    <w:rsid w:val="00C36DB1"/>
    <w:rsid w:val="00C374BB"/>
    <w:rsid w:val="00C4037E"/>
    <w:rsid w:val="00C4037F"/>
    <w:rsid w:val="00C4041C"/>
    <w:rsid w:val="00C4055A"/>
    <w:rsid w:val="00C40775"/>
    <w:rsid w:val="00C407D7"/>
    <w:rsid w:val="00C40813"/>
    <w:rsid w:val="00C40A25"/>
    <w:rsid w:val="00C40DCA"/>
    <w:rsid w:val="00C4171D"/>
    <w:rsid w:val="00C41A24"/>
    <w:rsid w:val="00C41B00"/>
    <w:rsid w:val="00C41B8F"/>
    <w:rsid w:val="00C41EEA"/>
    <w:rsid w:val="00C425D5"/>
    <w:rsid w:val="00C42FD5"/>
    <w:rsid w:val="00C433AD"/>
    <w:rsid w:val="00C435CD"/>
    <w:rsid w:val="00C437AE"/>
    <w:rsid w:val="00C43C5D"/>
    <w:rsid w:val="00C43C5E"/>
    <w:rsid w:val="00C43F45"/>
    <w:rsid w:val="00C4428C"/>
    <w:rsid w:val="00C443AD"/>
    <w:rsid w:val="00C4498D"/>
    <w:rsid w:val="00C44A8A"/>
    <w:rsid w:val="00C44B6B"/>
    <w:rsid w:val="00C45A72"/>
    <w:rsid w:val="00C4639C"/>
    <w:rsid w:val="00C464B8"/>
    <w:rsid w:val="00C466FF"/>
    <w:rsid w:val="00C467DE"/>
    <w:rsid w:val="00C46EC0"/>
    <w:rsid w:val="00C470E6"/>
    <w:rsid w:val="00C47846"/>
    <w:rsid w:val="00C47FB8"/>
    <w:rsid w:val="00C5027E"/>
    <w:rsid w:val="00C5073B"/>
    <w:rsid w:val="00C508C4"/>
    <w:rsid w:val="00C50AB6"/>
    <w:rsid w:val="00C52621"/>
    <w:rsid w:val="00C52A19"/>
    <w:rsid w:val="00C532C1"/>
    <w:rsid w:val="00C53902"/>
    <w:rsid w:val="00C53C56"/>
    <w:rsid w:val="00C54041"/>
    <w:rsid w:val="00C5409C"/>
    <w:rsid w:val="00C540AA"/>
    <w:rsid w:val="00C5423A"/>
    <w:rsid w:val="00C544E9"/>
    <w:rsid w:val="00C54626"/>
    <w:rsid w:val="00C547D0"/>
    <w:rsid w:val="00C54807"/>
    <w:rsid w:val="00C54809"/>
    <w:rsid w:val="00C5494E"/>
    <w:rsid w:val="00C549E1"/>
    <w:rsid w:val="00C552E5"/>
    <w:rsid w:val="00C55355"/>
    <w:rsid w:val="00C5548D"/>
    <w:rsid w:val="00C559A3"/>
    <w:rsid w:val="00C55DE4"/>
    <w:rsid w:val="00C56146"/>
    <w:rsid w:val="00C561A0"/>
    <w:rsid w:val="00C56658"/>
    <w:rsid w:val="00C56C85"/>
    <w:rsid w:val="00C572E0"/>
    <w:rsid w:val="00C5733D"/>
    <w:rsid w:val="00C575BF"/>
    <w:rsid w:val="00C5760E"/>
    <w:rsid w:val="00C5779A"/>
    <w:rsid w:val="00C57809"/>
    <w:rsid w:val="00C57A4F"/>
    <w:rsid w:val="00C57F1A"/>
    <w:rsid w:val="00C604B5"/>
    <w:rsid w:val="00C60614"/>
    <w:rsid w:val="00C60729"/>
    <w:rsid w:val="00C60943"/>
    <w:rsid w:val="00C60FC8"/>
    <w:rsid w:val="00C61791"/>
    <w:rsid w:val="00C628D5"/>
    <w:rsid w:val="00C62A76"/>
    <w:rsid w:val="00C62ADF"/>
    <w:rsid w:val="00C62B9A"/>
    <w:rsid w:val="00C62BB8"/>
    <w:rsid w:val="00C62BCB"/>
    <w:rsid w:val="00C62D68"/>
    <w:rsid w:val="00C62E2C"/>
    <w:rsid w:val="00C63829"/>
    <w:rsid w:val="00C63D41"/>
    <w:rsid w:val="00C642D8"/>
    <w:rsid w:val="00C650B2"/>
    <w:rsid w:val="00C65246"/>
    <w:rsid w:val="00C652B8"/>
    <w:rsid w:val="00C65397"/>
    <w:rsid w:val="00C6651D"/>
    <w:rsid w:val="00C66AB6"/>
    <w:rsid w:val="00C67101"/>
    <w:rsid w:val="00C6752B"/>
    <w:rsid w:val="00C67782"/>
    <w:rsid w:val="00C6780F"/>
    <w:rsid w:val="00C67E60"/>
    <w:rsid w:val="00C67FE9"/>
    <w:rsid w:val="00C7000C"/>
    <w:rsid w:val="00C708F3"/>
    <w:rsid w:val="00C71897"/>
    <w:rsid w:val="00C71B32"/>
    <w:rsid w:val="00C720F1"/>
    <w:rsid w:val="00C73B52"/>
    <w:rsid w:val="00C74191"/>
    <w:rsid w:val="00C7452C"/>
    <w:rsid w:val="00C750D2"/>
    <w:rsid w:val="00C75152"/>
    <w:rsid w:val="00C75253"/>
    <w:rsid w:val="00C7588B"/>
    <w:rsid w:val="00C75D38"/>
    <w:rsid w:val="00C76250"/>
    <w:rsid w:val="00C76E5A"/>
    <w:rsid w:val="00C770D5"/>
    <w:rsid w:val="00C773C1"/>
    <w:rsid w:val="00C77A39"/>
    <w:rsid w:val="00C8061E"/>
    <w:rsid w:val="00C809F3"/>
    <w:rsid w:val="00C80BBA"/>
    <w:rsid w:val="00C8111D"/>
    <w:rsid w:val="00C81750"/>
    <w:rsid w:val="00C81DC9"/>
    <w:rsid w:val="00C8226C"/>
    <w:rsid w:val="00C8232E"/>
    <w:rsid w:val="00C823FE"/>
    <w:rsid w:val="00C826DD"/>
    <w:rsid w:val="00C82C73"/>
    <w:rsid w:val="00C82D0C"/>
    <w:rsid w:val="00C830B3"/>
    <w:rsid w:val="00C8369B"/>
    <w:rsid w:val="00C83890"/>
    <w:rsid w:val="00C84451"/>
    <w:rsid w:val="00C84916"/>
    <w:rsid w:val="00C849B7"/>
    <w:rsid w:val="00C84C67"/>
    <w:rsid w:val="00C85019"/>
    <w:rsid w:val="00C8505F"/>
    <w:rsid w:val="00C8582A"/>
    <w:rsid w:val="00C85B63"/>
    <w:rsid w:val="00C85D4A"/>
    <w:rsid w:val="00C862ED"/>
    <w:rsid w:val="00C863B4"/>
    <w:rsid w:val="00C8672F"/>
    <w:rsid w:val="00C869FE"/>
    <w:rsid w:val="00C86DB9"/>
    <w:rsid w:val="00C87B15"/>
    <w:rsid w:val="00C87B16"/>
    <w:rsid w:val="00C87BDE"/>
    <w:rsid w:val="00C90230"/>
    <w:rsid w:val="00C9039E"/>
    <w:rsid w:val="00C9082B"/>
    <w:rsid w:val="00C90A5C"/>
    <w:rsid w:val="00C90B66"/>
    <w:rsid w:val="00C90D33"/>
    <w:rsid w:val="00C90D9D"/>
    <w:rsid w:val="00C9144C"/>
    <w:rsid w:val="00C91D74"/>
    <w:rsid w:val="00C91E2A"/>
    <w:rsid w:val="00C92008"/>
    <w:rsid w:val="00C9213E"/>
    <w:rsid w:val="00C926B5"/>
    <w:rsid w:val="00C92B35"/>
    <w:rsid w:val="00C93286"/>
    <w:rsid w:val="00C93526"/>
    <w:rsid w:val="00C93A9C"/>
    <w:rsid w:val="00C93CAA"/>
    <w:rsid w:val="00C93CAF"/>
    <w:rsid w:val="00C942F9"/>
    <w:rsid w:val="00C94317"/>
    <w:rsid w:val="00C94376"/>
    <w:rsid w:val="00C94C36"/>
    <w:rsid w:val="00C9537C"/>
    <w:rsid w:val="00C957C4"/>
    <w:rsid w:val="00C95A0C"/>
    <w:rsid w:val="00C95A9E"/>
    <w:rsid w:val="00C963CF"/>
    <w:rsid w:val="00C96A37"/>
    <w:rsid w:val="00C96F52"/>
    <w:rsid w:val="00C971A2"/>
    <w:rsid w:val="00C971F1"/>
    <w:rsid w:val="00C973C9"/>
    <w:rsid w:val="00C97C91"/>
    <w:rsid w:val="00C97D2B"/>
    <w:rsid w:val="00CA0211"/>
    <w:rsid w:val="00CA0490"/>
    <w:rsid w:val="00CA1A66"/>
    <w:rsid w:val="00CA1C42"/>
    <w:rsid w:val="00CA21B9"/>
    <w:rsid w:val="00CA289D"/>
    <w:rsid w:val="00CA28CE"/>
    <w:rsid w:val="00CA3442"/>
    <w:rsid w:val="00CA3EE2"/>
    <w:rsid w:val="00CA4147"/>
    <w:rsid w:val="00CA447B"/>
    <w:rsid w:val="00CA45F5"/>
    <w:rsid w:val="00CA4737"/>
    <w:rsid w:val="00CA4809"/>
    <w:rsid w:val="00CA48DE"/>
    <w:rsid w:val="00CA4B81"/>
    <w:rsid w:val="00CA5300"/>
    <w:rsid w:val="00CA53D0"/>
    <w:rsid w:val="00CA56F8"/>
    <w:rsid w:val="00CA56FC"/>
    <w:rsid w:val="00CA5A38"/>
    <w:rsid w:val="00CA5A71"/>
    <w:rsid w:val="00CA5B2A"/>
    <w:rsid w:val="00CA5C6E"/>
    <w:rsid w:val="00CA5E44"/>
    <w:rsid w:val="00CA5EFE"/>
    <w:rsid w:val="00CA6196"/>
    <w:rsid w:val="00CA6976"/>
    <w:rsid w:val="00CA6B25"/>
    <w:rsid w:val="00CA6F9C"/>
    <w:rsid w:val="00CA792F"/>
    <w:rsid w:val="00CA7EDE"/>
    <w:rsid w:val="00CB0038"/>
    <w:rsid w:val="00CB02A1"/>
    <w:rsid w:val="00CB0AB7"/>
    <w:rsid w:val="00CB1509"/>
    <w:rsid w:val="00CB1B8C"/>
    <w:rsid w:val="00CB1C16"/>
    <w:rsid w:val="00CB1EB6"/>
    <w:rsid w:val="00CB1EE0"/>
    <w:rsid w:val="00CB26D7"/>
    <w:rsid w:val="00CB2C7A"/>
    <w:rsid w:val="00CB2F3C"/>
    <w:rsid w:val="00CB4717"/>
    <w:rsid w:val="00CB494B"/>
    <w:rsid w:val="00CB4C75"/>
    <w:rsid w:val="00CB50BF"/>
    <w:rsid w:val="00CB5637"/>
    <w:rsid w:val="00CB5854"/>
    <w:rsid w:val="00CB5C72"/>
    <w:rsid w:val="00CB626B"/>
    <w:rsid w:val="00CB64C3"/>
    <w:rsid w:val="00CB6F1B"/>
    <w:rsid w:val="00CB705D"/>
    <w:rsid w:val="00CB7652"/>
    <w:rsid w:val="00CB78D0"/>
    <w:rsid w:val="00CB78EF"/>
    <w:rsid w:val="00CB7F06"/>
    <w:rsid w:val="00CC0830"/>
    <w:rsid w:val="00CC0A0D"/>
    <w:rsid w:val="00CC12D8"/>
    <w:rsid w:val="00CC1411"/>
    <w:rsid w:val="00CC1C02"/>
    <w:rsid w:val="00CC1D48"/>
    <w:rsid w:val="00CC207B"/>
    <w:rsid w:val="00CC2A9A"/>
    <w:rsid w:val="00CC2B43"/>
    <w:rsid w:val="00CC2DAC"/>
    <w:rsid w:val="00CC2EE4"/>
    <w:rsid w:val="00CC2F7E"/>
    <w:rsid w:val="00CC354F"/>
    <w:rsid w:val="00CC35BA"/>
    <w:rsid w:val="00CC3CBD"/>
    <w:rsid w:val="00CC4342"/>
    <w:rsid w:val="00CC4672"/>
    <w:rsid w:val="00CC468F"/>
    <w:rsid w:val="00CC4BC6"/>
    <w:rsid w:val="00CC5BA8"/>
    <w:rsid w:val="00CC5C2A"/>
    <w:rsid w:val="00CC5CCE"/>
    <w:rsid w:val="00CC5DCD"/>
    <w:rsid w:val="00CC5FE9"/>
    <w:rsid w:val="00CC604B"/>
    <w:rsid w:val="00CC61B4"/>
    <w:rsid w:val="00CC6C07"/>
    <w:rsid w:val="00CC6C25"/>
    <w:rsid w:val="00CC71B0"/>
    <w:rsid w:val="00CC7692"/>
    <w:rsid w:val="00CC7D0A"/>
    <w:rsid w:val="00CC7D1A"/>
    <w:rsid w:val="00CD0178"/>
    <w:rsid w:val="00CD0B4A"/>
    <w:rsid w:val="00CD0F23"/>
    <w:rsid w:val="00CD165A"/>
    <w:rsid w:val="00CD175E"/>
    <w:rsid w:val="00CD17B5"/>
    <w:rsid w:val="00CD1923"/>
    <w:rsid w:val="00CD1B58"/>
    <w:rsid w:val="00CD20B8"/>
    <w:rsid w:val="00CD226B"/>
    <w:rsid w:val="00CD237B"/>
    <w:rsid w:val="00CD28D4"/>
    <w:rsid w:val="00CD2B05"/>
    <w:rsid w:val="00CD2C49"/>
    <w:rsid w:val="00CD3123"/>
    <w:rsid w:val="00CD343D"/>
    <w:rsid w:val="00CD3EA4"/>
    <w:rsid w:val="00CD3F90"/>
    <w:rsid w:val="00CD486A"/>
    <w:rsid w:val="00CD4C15"/>
    <w:rsid w:val="00CD4CAA"/>
    <w:rsid w:val="00CD5516"/>
    <w:rsid w:val="00CD5A13"/>
    <w:rsid w:val="00CD5A9F"/>
    <w:rsid w:val="00CD6184"/>
    <w:rsid w:val="00CD63A7"/>
    <w:rsid w:val="00CD6404"/>
    <w:rsid w:val="00CD6AFF"/>
    <w:rsid w:val="00CD6BE7"/>
    <w:rsid w:val="00CD6CAF"/>
    <w:rsid w:val="00CD6E0F"/>
    <w:rsid w:val="00CD74D3"/>
    <w:rsid w:val="00CE00A7"/>
    <w:rsid w:val="00CE0B99"/>
    <w:rsid w:val="00CE0F7D"/>
    <w:rsid w:val="00CE107C"/>
    <w:rsid w:val="00CE162E"/>
    <w:rsid w:val="00CE1974"/>
    <w:rsid w:val="00CE1BC7"/>
    <w:rsid w:val="00CE1D0D"/>
    <w:rsid w:val="00CE2010"/>
    <w:rsid w:val="00CE2583"/>
    <w:rsid w:val="00CE2C5F"/>
    <w:rsid w:val="00CE2E6F"/>
    <w:rsid w:val="00CE3100"/>
    <w:rsid w:val="00CE3271"/>
    <w:rsid w:val="00CE3623"/>
    <w:rsid w:val="00CE40BB"/>
    <w:rsid w:val="00CE47FB"/>
    <w:rsid w:val="00CE488A"/>
    <w:rsid w:val="00CE4E2E"/>
    <w:rsid w:val="00CE4EB5"/>
    <w:rsid w:val="00CE4F64"/>
    <w:rsid w:val="00CE5C48"/>
    <w:rsid w:val="00CE5DEF"/>
    <w:rsid w:val="00CE64C5"/>
    <w:rsid w:val="00CE652B"/>
    <w:rsid w:val="00CE69AC"/>
    <w:rsid w:val="00CE6B57"/>
    <w:rsid w:val="00CE6E61"/>
    <w:rsid w:val="00CE764F"/>
    <w:rsid w:val="00CE78D2"/>
    <w:rsid w:val="00CE7BE5"/>
    <w:rsid w:val="00CF00A9"/>
    <w:rsid w:val="00CF08A2"/>
    <w:rsid w:val="00CF0D9E"/>
    <w:rsid w:val="00CF110D"/>
    <w:rsid w:val="00CF158F"/>
    <w:rsid w:val="00CF1762"/>
    <w:rsid w:val="00CF1A7E"/>
    <w:rsid w:val="00CF1AC8"/>
    <w:rsid w:val="00CF1DF5"/>
    <w:rsid w:val="00CF2001"/>
    <w:rsid w:val="00CF22D9"/>
    <w:rsid w:val="00CF2932"/>
    <w:rsid w:val="00CF2A4D"/>
    <w:rsid w:val="00CF2F6C"/>
    <w:rsid w:val="00CF38D4"/>
    <w:rsid w:val="00CF3E8C"/>
    <w:rsid w:val="00CF4FE5"/>
    <w:rsid w:val="00CF5925"/>
    <w:rsid w:val="00CF5A00"/>
    <w:rsid w:val="00CF5AF1"/>
    <w:rsid w:val="00CF5E30"/>
    <w:rsid w:val="00CF6007"/>
    <w:rsid w:val="00CF6DD9"/>
    <w:rsid w:val="00CF7E5F"/>
    <w:rsid w:val="00D0038C"/>
    <w:rsid w:val="00D00AE1"/>
    <w:rsid w:val="00D00F25"/>
    <w:rsid w:val="00D0141D"/>
    <w:rsid w:val="00D018E3"/>
    <w:rsid w:val="00D0211B"/>
    <w:rsid w:val="00D02306"/>
    <w:rsid w:val="00D02C5E"/>
    <w:rsid w:val="00D02E39"/>
    <w:rsid w:val="00D03018"/>
    <w:rsid w:val="00D03121"/>
    <w:rsid w:val="00D03252"/>
    <w:rsid w:val="00D03424"/>
    <w:rsid w:val="00D03447"/>
    <w:rsid w:val="00D035D8"/>
    <w:rsid w:val="00D0365D"/>
    <w:rsid w:val="00D03793"/>
    <w:rsid w:val="00D03B31"/>
    <w:rsid w:val="00D03C4B"/>
    <w:rsid w:val="00D03F22"/>
    <w:rsid w:val="00D03FDF"/>
    <w:rsid w:val="00D04011"/>
    <w:rsid w:val="00D045CD"/>
    <w:rsid w:val="00D0464E"/>
    <w:rsid w:val="00D047DB"/>
    <w:rsid w:val="00D04869"/>
    <w:rsid w:val="00D04F93"/>
    <w:rsid w:val="00D051C5"/>
    <w:rsid w:val="00D052F8"/>
    <w:rsid w:val="00D05602"/>
    <w:rsid w:val="00D057E9"/>
    <w:rsid w:val="00D059CE"/>
    <w:rsid w:val="00D06088"/>
    <w:rsid w:val="00D06290"/>
    <w:rsid w:val="00D06358"/>
    <w:rsid w:val="00D0688A"/>
    <w:rsid w:val="00D06D66"/>
    <w:rsid w:val="00D06EF8"/>
    <w:rsid w:val="00D06F38"/>
    <w:rsid w:val="00D06F7F"/>
    <w:rsid w:val="00D07190"/>
    <w:rsid w:val="00D0719A"/>
    <w:rsid w:val="00D071BB"/>
    <w:rsid w:val="00D07271"/>
    <w:rsid w:val="00D074F2"/>
    <w:rsid w:val="00D0783D"/>
    <w:rsid w:val="00D07891"/>
    <w:rsid w:val="00D07C58"/>
    <w:rsid w:val="00D07E2C"/>
    <w:rsid w:val="00D103C7"/>
    <w:rsid w:val="00D10466"/>
    <w:rsid w:val="00D105EC"/>
    <w:rsid w:val="00D10744"/>
    <w:rsid w:val="00D10CB0"/>
    <w:rsid w:val="00D111F0"/>
    <w:rsid w:val="00D12040"/>
    <w:rsid w:val="00D121F0"/>
    <w:rsid w:val="00D12315"/>
    <w:rsid w:val="00D12B20"/>
    <w:rsid w:val="00D132A2"/>
    <w:rsid w:val="00D134AB"/>
    <w:rsid w:val="00D138FA"/>
    <w:rsid w:val="00D13B98"/>
    <w:rsid w:val="00D13DF2"/>
    <w:rsid w:val="00D14B96"/>
    <w:rsid w:val="00D1512A"/>
    <w:rsid w:val="00D151A6"/>
    <w:rsid w:val="00D1593E"/>
    <w:rsid w:val="00D15C03"/>
    <w:rsid w:val="00D15F71"/>
    <w:rsid w:val="00D1602A"/>
    <w:rsid w:val="00D1625B"/>
    <w:rsid w:val="00D163A2"/>
    <w:rsid w:val="00D16585"/>
    <w:rsid w:val="00D165A4"/>
    <w:rsid w:val="00D169A1"/>
    <w:rsid w:val="00D16AA4"/>
    <w:rsid w:val="00D17289"/>
    <w:rsid w:val="00D176A9"/>
    <w:rsid w:val="00D1795A"/>
    <w:rsid w:val="00D179EB"/>
    <w:rsid w:val="00D17CF2"/>
    <w:rsid w:val="00D17D16"/>
    <w:rsid w:val="00D20392"/>
    <w:rsid w:val="00D204FE"/>
    <w:rsid w:val="00D20D29"/>
    <w:rsid w:val="00D211A8"/>
    <w:rsid w:val="00D21AA0"/>
    <w:rsid w:val="00D21F5C"/>
    <w:rsid w:val="00D221E6"/>
    <w:rsid w:val="00D224F6"/>
    <w:rsid w:val="00D22974"/>
    <w:rsid w:val="00D22C8D"/>
    <w:rsid w:val="00D22F07"/>
    <w:rsid w:val="00D23558"/>
    <w:rsid w:val="00D236C3"/>
    <w:rsid w:val="00D23914"/>
    <w:rsid w:val="00D23D4E"/>
    <w:rsid w:val="00D23D78"/>
    <w:rsid w:val="00D242CC"/>
    <w:rsid w:val="00D2491E"/>
    <w:rsid w:val="00D25298"/>
    <w:rsid w:val="00D253B5"/>
    <w:rsid w:val="00D25687"/>
    <w:rsid w:val="00D258FD"/>
    <w:rsid w:val="00D25CAC"/>
    <w:rsid w:val="00D25D1F"/>
    <w:rsid w:val="00D25D3C"/>
    <w:rsid w:val="00D25FD0"/>
    <w:rsid w:val="00D26855"/>
    <w:rsid w:val="00D26CC2"/>
    <w:rsid w:val="00D26D33"/>
    <w:rsid w:val="00D278E4"/>
    <w:rsid w:val="00D27997"/>
    <w:rsid w:val="00D27B87"/>
    <w:rsid w:val="00D27DD6"/>
    <w:rsid w:val="00D302CE"/>
    <w:rsid w:val="00D30432"/>
    <w:rsid w:val="00D30797"/>
    <w:rsid w:val="00D3086D"/>
    <w:rsid w:val="00D30AA8"/>
    <w:rsid w:val="00D30C00"/>
    <w:rsid w:val="00D30C97"/>
    <w:rsid w:val="00D30E22"/>
    <w:rsid w:val="00D31138"/>
    <w:rsid w:val="00D31569"/>
    <w:rsid w:val="00D3279D"/>
    <w:rsid w:val="00D3280C"/>
    <w:rsid w:val="00D32B5B"/>
    <w:rsid w:val="00D32B75"/>
    <w:rsid w:val="00D32DCC"/>
    <w:rsid w:val="00D32F0D"/>
    <w:rsid w:val="00D32F6A"/>
    <w:rsid w:val="00D333E4"/>
    <w:rsid w:val="00D334B2"/>
    <w:rsid w:val="00D334DC"/>
    <w:rsid w:val="00D33B0F"/>
    <w:rsid w:val="00D33BBC"/>
    <w:rsid w:val="00D34424"/>
    <w:rsid w:val="00D3452A"/>
    <w:rsid w:val="00D34DB5"/>
    <w:rsid w:val="00D352D8"/>
    <w:rsid w:val="00D35C1E"/>
    <w:rsid w:val="00D35D0F"/>
    <w:rsid w:val="00D360D5"/>
    <w:rsid w:val="00D36105"/>
    <w:rsid w:val="00D36557"/>
    <w:rsid w:val="00D369A0"/>
    <w:rsid w:val="00D37918"/>
    <w:rsid w:val="00D37DCF"/>
    <w:rsid w:val="00D4067A"/>
    <w:rsid w:val="00D40A3A"/>
    <w:rsid w:val="00D40F4C"/>
    <w:rsid w:val="00D4105E"/>
    <w:rsid w:val="00D411DF"/>
    <w:rsid w:val="00D413EB"/>
    <w:rsid w:val="00D41516"/>
    <w:rsid w:val="00D41865"/>
    <w:rsid w:val="00D4204B"/>
    <w:rsid w:val="00D42492"/>
    <w:rsid w:val="00D42507"/>
    <w:rsid w:val="00D42785"/>
    <w:rsid w:val="00D42E84"/>
    <w:rsid w:val="00D430F8"/>
    <w:rsid w:val="00D43907"/>
    <w:rsid w:val="00D43E11"/>
    <w:rsid w:val="00D442A9"/>
    <w:rsid w:val="00D4453B"/>
    <w:rsid w:val="00D44B8F"/>
    <w:rsid w:val="00D44D61"/>
    <w:rsid w:val="00D451F7"/>
    <w:rsid w:val="00D45452"/>
    <w:rsid w:val="00D45660"/>
    <w:rsid w:val="00D456DD"/>
    <w:rsid w:val="00D457B3"/>
    <w:rsid w:val="00D45E85"/>
    <w:rsid w:val="00D45EBD"/>
    <w:rsid w:val="00D45FCB"/>
    <w:rsid w:val="00D463DC"/>
    <w:rsid w:val="00D47009"/>
    <w:rsid w:val="00D4738C"/>
    <w:rsid w:val="00D474DC"/>
    <w:rsid w:val="00D47A97"/>
    <w:rsid w:val="00D501F7"/>
    <w:rsid w:val="00D503FF"/>
    <w:rsid w:val="00D505A4"/>
    <w:rsid w:val="00D50652"/>
    <w:rsid w:val="00D509DB"/>
    <w:rsid w:val="00D50D64"/>
    <w:rsid w:val="00D51BA2"/>
    <w:rsid w:val="00D5265F"/>
    <w:rsid w:val="00D526F4"/>
    <w:rsid w:val="00D52BEF"/>
    <w:rsid w:val="00D52ECD"/>
    <w:rsid w:val="00D5313D"/>
    <w:rsid w:val="00D536B9"/>
    <w:rsid w:val="00D53E60"/>
    <w:rsid w:val="00D53F48"/>
    <w:rsid w:val="00D53FE2"/>
    <w:rsid w:val="00D543B7"/>
    <w:rsid w:val="00D556EE"/>
    <w:rsid w:val="00D55A62"/>
    <w:rsid w:val="00D55D0F"/>
    <w:rsid w:val="00D55DDE"/>
    <w:rsid w:val="00D560AF"/>
    <w:rsid w:val="00D5611C"/>
    <w:rsid w:val="00D56518"/>
    <w:rsid w:val="00D56A37"/>
    <w:rsid w:val="00D57173"/>
    <w:rsid w:val="00D577E4"/>
    <w:rsid w:val="00D57ACD"/>
    <w:rsid w:val="00D60082"/>
    <w:rsid w:val="00D6026C"/>
    <w:rsid w:val="00D60337"/>
    <w:rsid w:val="00D60C3D"/>
    <w:rsid w:val="00D60FEE"/>
    <w:rsid w:val="00D611DE"/>
    <w:rsid w:val="00D6128D"/>
    <w:rsid w:val="00D616E1"/>
    <w:rsid w:val="00D622E4"/>
    <w:rsid w:val="00D63448"/>
    <w:rsid w:val="00D63934"/>
    <w:rsid w:val="00D63C2D"/>
    <w:rsid w:val="00D63CAA"/>
    <w:rsid w:val="00D63FB5"/>
    <w:rsid w:val="00D64309"/>
    <w:rsid w:val="00D65124"/>
    <w:rsid w:val="00D6534A"/>
    <w:rsid w:val="00D65C23"/>
    <w:rsid w:val="00D65C89"/>
    <w:rsid w:val="00D664D3"/>
    <w:rsid w:val="00D66991"/>
    <w:rsid w:val="00D670D2"/>
    <w:rsid w:val="00D673A7"/>
    <w:rsid w:val="00D67487"/>
    <w:rsid w:val="00D67642"/>
    <w:rsid w:val="00D67A9F"/>
    <w:rsid w:val="00D67AA8"/>
    <w:rsid w:val="00D67CA8"/>
    <w:rsid w:val="00D70146"/>
    <w:rsid w:val="00D70EA2"/>
    <w:rsid w:val="00D70F76"/>
    <w:rsid w:val="00D71452"/>
    <w:rsid w:val="00D71E35"/>
    <w:rsid w:val="00D7212B"/>
    <w:rsid w:val="00D7253C"/>
    <w:rsid w:val="00D729B7"/>
    <w:rsid w:val="00D72C58"/>
    <w:rsid w:val="00D72CEB"/>
    <w:rsid w:val="00D73C03"/>
    <w:rsid w:val="00D73E84"/>
    <w:rsid w:val="00D74277"/>
    <w:rsid w:val="00D7467B"/>
    <w:rsid w:val="00D74831"/>
    <w:rsid w:val="00D74A18"/>
    <w:rsid w:val="00D75093"/>
    <w:rsid w:val="00D75AC9"/>
    <w:rsid w:val="00D75D52"/>
    <w:rsid w:val="00D769D2"/>
    <w:rsid w:val="00D76CE5"/>
    <w:rsid w:val="00D77472"/>
    <w:rsid w:val="00D77D7E"/>
    <w:rsid w:val="00D77D87"/>
    <w:rsid w:val="00D77E52"/>
    <w:rsid w:val="00D80519"/>
    <w:rsid w:val="00D808C0"/>
    <w:rsid w:val="00D80FA8"/>
    <w:rsid w:val="00D8114D"/>
    <w:rsid w:val="00D81803"/>
    <w:rsid w:val="00D81874"/>
    <w:rsid w:val="00D82431"/>
    <w:rsid w:val="00D82667"/>
    <w:rsid w:val="00D82743"/>
    <w:rsid w:val="00D82879"/>
    <w:rsid w:val="00D84E9D"/>
    <w:rsid w:val="00D85816"/>
    <w:rsid w:val="00D85CC4"/>
    <w:rsid w:val="00D86022"/>
    <w:rsid w:val="00D861A3"/>
    <w:rsid w:val="00D8732A"/>
    <w:rsid w:val="00D87698"/>
    <w:rsid w:val="00D87774"/>
    <w:rsid w:val="00D87978"/>
    <w:rsid w:val="00D87AC2"/>
    <w:rsid w:val="00D87C91"/>
    <w:rsid w:val="00D90002"/>
    <w:rsid w:val="00D90BD7"/>
    <w:rsid w:val="00D91587"/>
    <w:rsid w:val="00D91BE9"/>
    <w:rsid w:val="00D926DF"/>
    <w:rsid w:val="00D92802"/>
    <w:rsid w:val="00D92860"/>
    <w:rsid w:val="00D92DB2"/>
    <w:rsid w:val="00D9325D"/>
    <w:rsid w:val="00D933CA"/>
    <w:rsid w:val="00D93846"/>
    <w:rsid w:val="00D93D5E"/>
    <w:rsid w:val="00D93F8D"/>
    <w:rsid w:val="00D943D2"/>
    <w:rsid w:val="00D9462F"/>
    <w:rsid w:val="00D9464F"/>
    <w:rsid w:val="00D94663"/>
    <w:rsid w:val="00D94B9D"/>
    <w:rsid w:val="00D94CE5"/>
    <w:rsid w:val="00D94FAB"/>
    <w:rsid w:val="00D951E8"/>
    <w:rsid w:val="00D9533F"/>
    <w:rsid w:val="00D95460"/>
    <w:rsid w:val="00D95C05"/>
    <w:rsid w:val="00D964EB"/>
    <w:rsid w:val="00D968B3"/>
    <w:rsid w:val="00D96B5B"/>
    <w:rsid w:val="00D96C78"/>
    <w:rsid w:val="00D96FDE"/>
    <w:rsid w:val="00D97349"/>
    <w:rsid w:val="00D976C6"/>
    <w:rsid w:val="00D97A3A"/>
    <w:rsid w:val="00D97EF7"/>
    <w:rsid w:val="00DA0097"/>
    <w:rsid w:val="00DA0131"/>
    <w:rsid w:val="00DA0163"/>
    <w:rsid w:val="00DA0423"/>
    <w:rsid w:val="00DA0FF3"/>
    <w:rsid w:val="00DA146C"/>
    <w:rsid w:val="00DA2330"/>
    <w:rsid w:val="00DA266C"/>
    <w:rsid w:val="00DA2807"/>
    <w:rsid w:val="00DA2D72"/>
    <w:rsid w:val="00DA2DEE"/>
    <w:rsid w:val="00DA30E5"/>
    <w:rsid w:val="00DA3526"/>
    <w:rsid w:val="00DA3CEA"/>
    <w:rsid w:val="00DA3EDC"/>
    <w:rsid w:val="00DA42CD"/>
    <w:rsid w:val="00DA4572"/>
    <w:rsid w:val="00DA4A12"/>
    <w:rsid w:val="00DA4DE6"/>
    <w:rsid w:val="00DA4E7C"/>
    <w:rsid w:val="00DA5196"/>
    <w:rsid w:val="00DA52F6"/>
    <w:rsid w:val="00DA581C"/>
    <w:rsid w:val="00DA5A32"/>
    <w:rsid w:val="00DA5C06"/>
    <w:rsid w:val="00DA5E11"/>
    <w:rsid w:val="00DA5ED1"/>
    <w:rsid w:val="00DA5FF6"/>
    <w:rsid w:val="00DA65A4"/>
    <w:rsid w:val="00DA6F22"/>
    <w:rsid w:val="00DA71A5"/>
    <w:rsid w:val="00DA724E"/>
    <w:rsid w:val="00DA7424"/>
    <w:rsid w:val="00DA7705"/>
    <w:rsid w:val="00DA7810"/>
    <w:rsid w:val="00DA7B54"/>
    <w:rsid w:val="00DA7C21"/>
    <w:rsid w:val="00DA7D67"/>
    <w:rsid w:val="00DA7E81"/>
    <w:rsid w:val="00DA7ED0"/>
    <w:rsid w:val="00DB01D6"/>
    <w:rsid w:val="00DB0BCF"/>
    <w:rsid w:val="00DB0FB0"/>
    <w:rsid w:val="00DB1124"/>
    <w:rsid w:val="00DB14A0"/>
    <w:rsid w:val="00DB1653"/>
    <w:rsid w:val="00DB17B4"/>
    <w:rsid w:val="00DB1E98"/>
    <w:rsid w:val="00DB2015"/>
    <w:rsid w:val="00DB2189"/>
    <w:rsid w:val="00DB228C"/>
    <w:rsid w:val="00DB2481"/>
    <w:rsid w:val="00DB2FA5"/>
    <w:rsid w:val="00DB3095"/>
    <w:rsid w:val="00DB3C0F"/>
    <w:rsid w:val="00DB44FF"/>
    <w:rsid w:val="00DB4A7C"/>
    <w:rsid w:val="00DB4B4F"/>
    <w:rsid w:val="00DB54DC"/>
    <w:rsid w:val="00DB5546"/>
    <w:rsid w:val="00DB59AC"/>
    <w:rsid w:val="00DB5CC8"/>
    <w:rsid w:val="00DB5E50"/>
    <w:rsid w:val="00DB5FAB"/>
    <w:rsid w:val="00DB6A46"/>
    <w:rsid w:val="00DB6E1C"/>
    <w:rsid w:val="00DB770D"/>
    <w:rsid w:val="00DB7DF3"/>
    <w:rsid w:val="00DB7EBF"/>
    <w:rsid w:val="00DC06F0"/>
    <w:rsid w:val="00DC0871"/>
    <w:rsid w:val="00DC09AC"/>
    <w:rsid w:val="00DC0E10"/>
    <w:rsid w:val="00DC0FB4"/>
    <w:rsid w:val="00DC10B8"/>
    <w:rsid w:val="00DC1618"/>
    <w:rsid w:val="00DC17A8"/>
    <w:rsid w:val="00DC191C"/>
    <w:rsid w:val="00DC1960"/>
    <w:rsid w:val="00DC1D1A"/>
    <w:rsid w:val="00DC1FD9"/>
    <w:rsid w:val="00DC25B9"/>
    <w:rsid w:val="00DC25C7"/>
    <w:rsid w:val="00DC2747"/>
    <w:rsid w:val="00DC2AF5"/>
    <w:rsid w:val="00DC2D2A"/>
    <w:rsid w:val="00DC3874"/>
    <w:rsid w:val="00DC3934"/>
    <w:rsid w:val="00DC4013"/>
    <w:rsid w:val="00DC45B8"/>
    <w:rsid w:val="00DC4830"/>
    <w:rsid w:val="00DC4CE6"/>
    <w:rsid w:val="00DC4ED9"/>
    <w:rsid w:val="00DC51B9"/>
    <w:rsid w:val="00DC5268"/>
    <w:rsid w:val="00DC5310"/>
    <w:rsid w:val="00DC5344"/>
    <w:rsid w:val="00DC54CF"/>
    <w:rsid w:val="00DC57EE"/>
    <w:rsid w:val="00DC5D66"/>
    <w:rsid w:val="00DC6366"/>
    <w:rsid w:val="00DC680F"/>
    <w:rsid w:val="00DC708C"/>
    <w:rsid w:val="00DC732D"/>
    <w:rsid w:val="00DC7641"/>
    <w:rsid w:val="00DC782E"/>
    <w:rsid w:val="00DC7A94"/>
    <w:rsid w:val="00DC7E7E"/>
    <w:rsid w:val="00DC7F5E"/>
    <w:rsid w:val="00DD04D6"/>
    <w:rsid w:val="00DD06CE"/>
    <w:rsid w:val="00DD094B"/>
    <w:rsid w:val="00DD0B2B"/>
    <w:rsid w:val="00DD0FE2"/>
    <w:rsid w:val="00DD1139"/>
    <w:rsid w:val="00DD141C"/>
    <w:rsid w:val="00DD1A59"/>
    <w:rsid w:val="00DD1AC6"/>
    <w:rsid w:val="00DD1DB6"/>
    <w:rsid w:val="00DD1F83"/>
    <w:rsid w:val="00DD27F7"/>
    <w:rsid w:val="00DD2A2E"/>
    <w:rsid w:val="00DD334C"/>
    <w:rsid w:val="00DD3BA9"/>
    <w:rsid w:val="00DD3D9E"/>
    <w:rsid w:val="00DD3F63"/>
    <w:rsid w:val="00DD43DB"/>
    <w:rsid w:val="00DD4422"/>
    <w:rsid w:val="00DD4ACF"/>
    <w:rsid w:val="00DD4C54"/>
    <w:rsid w:val="00DD55C4"/>
    <w:rsid w:val="00DD5BFD"/>
    <w:rsid w:val="00DD5CAE"/>
    <w:rsid w:val="00DD5D56"/>
    <w:rsid w:val="00DD5DA1"/>
    <w:rsid w:val="00DD5EED"/>
    <w:rsid w:val="00DD5F47"/>
    <w:rsid w:val="00DD6181"/>
    <w:rsid w:val="00DD6702"/>
    <w:rsid w:val="00DD6C66"/>
    <w:rsid w:val="00DD7359"/>
    <w:rsid w:val="00DD758F"/>
    <w:rsid w:val="00DD7667"/>
    <w:rsid w:val="00DD7826"/>
    <w:rsid w:val="00DD7CED"/>
    <w:rsid w:val="00DD7DDC"/>
    <w:rsid w:val="00DE047E"/>
    <w:rsid w:val="00DE0991"/>
    <w:rsid w:val="00DE0A36"/>
    <w:rsid w:val="00DE0A91"/>
    <w:rsid w:val="00DE0E8C"/>
    <w:rsid w:val="00DE1557"/>
    <w:rsid w:val="00DE1F00"/>
    <w:rsid w:val="00DE27FC"/>
    <w:rsid w:val="00DE2AFF"/>
    <w:rsid w:val="00DE2DCB"/>
    <w:rsid w:val="00DE2DF8"/>
    <w:rsid w:val="00DE2ED8"/>
    <w:rsid w:val="00DE3A3B"/>
    <w:rsid w:val="00DE4665"/>
    <w:rsid w:val="00DE46F8"/>
    <w:rsid w:val="00DE4FD2"/>
    <w:rsid w:val="00DE5093"/>
    <w:rsid w:val="00DE55F5"/>
    <w:rsid w:val="00DE5EC1"/>
    <w:rsid w:val="00DE60D0"/>
    <w:rsid w:val="00DE6252"/>
    <w:rsid w:val="00DE6592"/>
    <w:rsid w:val="00DE6771"/>
    <w:rsid w:val="00DE6C9E"/>
    <w:rsid w:val="00DE7255"/>
    <w:rsid w:val="00DE73FF"/>
    <w:rsid w:val="00DE7721"/>
    <w:rsid w:val="00DE7A4D"/>
    <w:rsid w:val="00DE7D2D"/>
    <w:rsid w:val="00DF0022"/>
    <w:rsid w:val="00DF02B9"/>
    <w:rsid w:val="00DF03FD"/>
    <w:rsid w:val="00DF04E9"/>
    <w:rsid w:val="00DF06ED"/>
    <w:rsid w:val="00DF0762"/>
    <w:rsid w:val="00DF08FD"/>
    <w:rsid w:val="00DF0B41"/>
    <w:rsid w:val="00DF0C2F"/>
    <w:rsid w:val="00DF0E3D"/>
    <w:rsid w:val="00DF0E7F"/>
    <w:rsid w:val="00DF152D"/>
    <w:rsid w:val="00DF1D2B"/>
    <w:rsid w:val="00DF204A"/>
    <w:rsid w:val="00DF2E83"/>
    <w:rsid w:val="00DF2E95"/>
    <w:rsid w:val="00DF3240"/>
    <w:rsid w:val="00DF35CE"/>
    <w:rsid w:val="00DF3C72"/>
    <w:rsid w:val="00DF3CAA"/>
    <w:rsid w:val="00DF3D12"/>
    <w:rsid w:val="00DF3EFC"/>
    <w:rsid w:val="00DF4284"/>
    <w:rsid w:val="00DF42A1"/>
    <w:rsid w:val="00DF49EE"/>
    <w:rsid w:val="00DF5D43"/>
    <w:rsid w:val="00DF6494"/>
    <w:rsid w:val="00DF6734"/>
    <w:rsid w:val="00DF6BED"/>
    <w:rsid w:val="00DF6CAB"/>
    <w:rsid w:val="00DF6D78"/>
    <w:rsid w:val="00DF6DCE"/>
    <w:rsid w:val="00DF6FE3"/>
    <w:rsid w:val="00DF7053"/>
    <w:rsid w:val="00DF723E"/>
    <w:rsid w:val="00DF77AC"/>
    <w:rsid w:val="00DF78E5"/>
    <w:rsid w:val="00DF7DEA"/>
    <w:rsid w:val="00E00E09"/>
    <w:rsid w:val="00E0110C"/>
    <w:rsid w:val="00E011A1"/>
    <w:rsid w:val="00E017BC"/>
    <w:rsid w:val="00E01D9C"/>
    <w:rsid w:val="00E0202C"/>
    <w:rsid w:val="00E020A7"/>
    <w:rsid w:val="00E02789"/>
    <w:rsid w:val="00E029F7"/>
    <w:rsid w:val="00E02A96"/>
    <w:rsid w:val="00E0312E"/>
    <w:rsid w:val="00E03513"/>
    <w:rsid w:val="00E03965"/>
    <w:rsid w:val="00E03DAB"/>
    <w:rsid w:val="00E03DEE"/>
    <w:rsid w:val="00E04B94"/>
    <w:rsid w:val="00E05303"/>
    <w:rsid w:val="00E05582"/>
    <w:rsid w:val="00E06303"/>
    <w:rsid w:val="00E06C68"/>
    <w:rsid w:val="00E070DA"/>
    <w:rsid w:val="00E071A0"/>
    <w:rsid w:val="00E07FD2"/>
    <w:rsid w:val="00E10269"/>
    <w:rsid w:val="00E104B6"/>
    <w:rsid w:val="00E10E1A"/>
    <w:rsid w:val="00E116FC"/>
    <w:rsid w:val="00E119B2"/>
    <w:rsid w:val="00E1221D"/>
    <w:rsid w:val="00E12641"/>
    <w:rsid w:val="00E12CAD"/>
    <w:rsid w:val="00E1324F"/>
    <w:rsid w:val="00E13660"/>
    <w:rsid w:val="00E13F61"/>
    <w:rsid w:val="00E14781"/>
    <w:rsid w:val="00E14A67"/>
    <w:rsid w:val="00E14B93"/>
    <w:rsid w:val="00E14F02"/>
    <w:rsid w:val="00E14F2A"/>
    <w:rsid w:val="00E15030"/>
    <w:rsid w:val="00E15606"/>
    <w:rsid w:val="00E15719"/>
    <w:rsid w:val="00E16298"/>
    <w:rsid w:val="00E164F6"/>
    <w:rsid w:val="00E165A8"/>
    <w:rsid w:val="00E1665A"/>
    <w:rsid w:val="00E16B30"/>
    <w:rsid w:val="00E16DC5"/>
    <w:rsid w:val="00E177C8"/>
    <w:rsid w:val="00E17A09"/>
    <w:rsid w:val="00E20246"/>
    <w:rsid w:val="00E2046B"/>
    <w:rsid w:val="00E205F6"/>
    <w:rsid w:val="00E20665"/>
    <w:rsid w:val="00E20B47"/>
    <w:rsid w:val="00E20EA5"/>
    <w:rsid w:val="00E21EF5"/>
    <w:rsid w:val="00E21F81"/>
    <w:rsid w:val="00E2203C"/>
    <w:rsid w:val="00E220AA"/>
    <w:rsid w:val="00E22670"/>
    <w:rsid w:val="00E22B8D"/>
    <w:rsid w:val="00E23245"/>
    <w:rsid w:val="00E23474"/>
    <w:rsid w:val="00E23971"/>
    <w:rsid w:val="00E23C71"/>
    <w:rsid w:val="00E23FA4"/>
    <w:rsid w:val="00E24886"/>
    <w:rsid w:val="00E24DB1"/>
    <w:rsid w:val="00E24DDF"/>
    <w:rsid w:val="00E24E02"/>
    <w:rsid w:val="00E25244"/>
    <w:rsid w:val="00E255DB"/>
    <w:rsid w:val="00E257AC"/>
    <w:rsid w:val="00E25869"/>
    <w:rsid w:val="00E25939"/>
    <w:rsid w:val="00E25E65"/>
    <w:rsid w:val="00E264A7"/>
    <w:rsid w:val="00E26E14"/>
    <w:rsid w:val="00E2752C"/>
    <w:rsid w:val="00E275B4"/>
    <w:rsid w:val="00E279DE"/>
    <w:rsid w:val="00E27D20"/>
    <w:rsid w:val="00E27E54"/>
    <w:rsid w:val="00E30254"/>
    <w:rsid w:val="00E30735"/>
    <w:rsid w:val="00E30813"/>
    <w:rsid w:val="00E30C4C"/>
    <w:rsid w:val="00E315A8"/>
    <w:rsid w:val="00E318EB"/>
    <w:rsid w:val="00E31E8F"/>
    <w:rsid w:val="00E32701"/>
    <w:rsid w:val="00E32EFC"/>
    <w:rsid w:val="00E33032"/>
    <w:rsid w:val="00E3335A"/>
    <w:rsid w:val="00E33861"/>
    <w:rsid w:val="00E33D4E"/>
    <w:rsid w:val="00E3494C"/>
    <w:rsid w:val="00E34A3A"/>
    <w:rsid w:val="00E351C4"/>
    <w:rsid w:val="00E35409"/>
    <w:rsid w:val="00E355A6"/>
    <w:rsid w:val="00E35B8E"/>
    <w:rsid w:val="00E35BF8"/>
    <w:rsid w:val="00E35EFE"/>
    <w:rsid w:val="00E36F30"/>
    <w:rsid w:val="00E37354"/>
    <w:rsid w:val="00E375A3"/>
    <w:rsid w:val="00E375AE"/>
    <w:rsid w:val="00E37A36"/>
    <w:rsid w:val="00E37E8A"/>
    <w:rsid w:val="00E37ECF"/>
    <w:rsid w:val="00E40413"/>
    <w:rsid w:val="00E40483"/>
    <w:rsid w:val="00E41653"/>
    <w:rsid w:val="00E420C7"/>
    <w:rsid w:val="00E43329"/>
    <w:rsid w:val="00E4372C"/>
    <w:rsid w:val="00E43C42"/>
    <w:rsid w:val="00E44496"/>
    <w:rsid w:val="00E4490D"/>
    <w:rsid w:val="00E44B06"/>
    <w:rsid w:val="00E44E07"/>
    <w:rsid w:val="00E4513E"/>
    <w:rsid w:val="00E45889"/>
    <w:rsid w:val="00E45B41"/>
    <w:rsid w:val="00E45C81"/>
    <w:rsid w:val="00E45E81"/>
    <w:rsid w:val="00E460B4"/>
    <w:rsid w:val="00E4625A"/>
    <w:rsid w:val="00E463A7"/>
    <w:rsid w:val="00E465DC"/>
    <w:rsid w:val="00E4695F"/>
    <w:rsid w:val="00E46B0C"/>
    <w:rsid w:val="00E47515"/>
    <w:rsid w:val="00E47B36"/>
    <w:rsid w:val="00E47E39"/>
    <w:rsid w:val="00E47F2D"/>
    <w:rsid w:val="00E500ED"/>
    <w:rsid w:val="00E502A7"/>
    <w:rsid w:val="00E50955"/>
    <w:rsid w:val="00E50980"/>
    <w:rsid w:val="00E509D4"/>
    <w:rsid w:val="00E50E5C"/>
    <w:rsid w:val="00E50F4A"/>
    <w:rsid w:val="00E520E3"/>
    <w:rsid w:val="00E52B42"/>
    <w:rsid w:val="00E52CEC"/>
    <w:rsid w:val="00E533AC"/>
    <w:rsid w:val="00E53F94"/>
    <w:rsid w:val="00E53FD4"/>
    <w:rsid w:val="00E541D8"/>
    <w:rsid w:val="00E54D0C"/>
    <w:rsid w:val="00E55B40"/>
    <w:rsid w:val="00E5643C"/>
    <w:rsid w:val="00E56BE3"/>
    <w:rsid w:val="00E56D0A"/>
    <w:rsid w:val="00E5713B"/>
    <w:rsid w:val="00E57A9F"/>
    <w:rsid w:val="00E57C5E"/>
    <w:rsid w:val="00E603BC"/>
    <w:rsid w:val="00E60BFB"/>
    <w:rsid w:val="00E60D32"/>
    <w:rsid w:val="00E60E5F"/>
    <w:rsid w:val="00E60FD2"/>
    <w:rsid w:val="00E6118D"/>
    <w:rsid w:val="00E61613"/>
    <w:rsid w:val="00E6170A"/>
    <w:rsid w:val="00E61C2D"/>
    <w:rsid w:val="00E620D4"/>
    <w:rsid w:val="00E62BEE"/>
    <w:rsid w:val="00E63A6D"/>
    <w:rsid w:val="00E648CF"/>
    <w:rsid w:val="00E64A61"/>
    <w:rsid w:val="00E64AE9"/>
    <w:rsid w:val="00E64EE4"/>
    <w:rsid w:val="00E65288"/>
    <w:rsid w:val="00E6532C"/>
    <w:rsid w:val="00E653A7"/>
    <w:rsid w:val="00E65543"/>
    <w:rsid w:val="00E65858"/>
    <w:rsid w:val="00E6595B"/>
    <w:rsid w:val="00E65A64"/>
    <w:rsid w:val="00E65F36"/>
    <w:rsid w:val="00E65F79"/>
    <w:rsid w:val="00E6611E"/>
    <w:rsid w:val="00E6620A"/>
    <w:rsid w:val="00E6657D"/>
    <w:rsid w:val="00E66723"/>
    <w:rsid w:val="00E66991"/>
    <w:rsid w:val="00E66C3B"/>
    <w:rsid w:val="00E6771E"/>
    <w:rsid w:val="00E67A02"/>
    <w:rsid w:val="00E67B4D"/>
    <w:rsid w:val="00E67BEF"/>
    <w:rsid w:val="00E67D22"/>
    <w:rsid w:val="00E7075E"/>
    <w:rsid w:val="00E70844"/>
    <w:rsid w:val="00E70C58"/>
    <w:rsid w:val="00E70FCB"/>
    <w:rsid w:val="00E713ED"/>
    <w:rsid w:val="00E718C2"/>
    <w:rsid w:val="00E71AE8"/>
    <w:rsid w:val="00E720B7"/>
    <w:rsid w:val="00E722D0"/>
    <w:rsid w:val="00E72BB4"/>
    <w:rsid w:val="00E72C8F"/>
    <w:rsid w:val="00E72FDA"/>
    <w:rsid w:val="00E731EF"/>
    <w:rsid w:val="00E73516"/>
    <w:rsid w:val="00E73B75"/>
    <w:rsid w:val="00E74F5F"/>
    <w:rsid w:val="00E750F1"/>
    <w:rsid w:val="00E759A8"/>
    <w:rsid w:val="00E75BF4"/>
    <w:rsid w:val="00E75CC7"/>
    <w:rsid w:val="00E75DA3"/>
    <w:rsid w:val="00E75DB6"/>
    <w:rsid w:val="00E7635C"/>
    <w:rsid w:val="00E76387"/>
    <w:rsid w:val="00E76927"/>
    <w:rsid w:val="00E76931"/>
    <w:rsid w:val="00E77160"/>
    <w:rsid w:val="00E771E1"/>
    <w:rsid w:val="00E77513"/>
    <w:rsid w:val="00E775B8"/>
    <w:rsid w:val="00E77E65"/>
    <w:rsid w:val="00E80A47"/>
    <w:rsid w:val="00E80BCB"/>
    <w:rsid w:val="00E80BF5"/>
    <w:rsid w:val="00E8219D"/>
    <w:rsid w:val="00E82450"/>
    <w:rsid w:val="00E829FC"/>
    <w:rsid w:val="00E82B5A"/>
    <w:rsid w:val="00E82CAF"/>
    <w:rsid w:val="00E82DDC"/>
    <w:rsid w:val="00E82E70"/>
    <w:rsid w:val="00E82FD4"/>
    <w:rsid w:val="00E831AE"/>
    <w:rsid w:val="00E836C4"/>
    <w:rsid w:val="00E83B50"/>
    <w:rsid w:val="00E83EC3"/>
    <w:rsid w:val="00E84026"/>
    <w:rsid w:val="00E84E9B"/>
    <w:rsid w:val="00E854FA"/>
    <w:rsid w:val="00E855F8"/>
    <w:rsid w:val="00E85B89"/>
    <w:rsid w:val="00E85EDA"/>
    <w:rsid w:val="00E85EF6"/>
    <w:rsid w:val="00E862F7"/>
    <w:rsid w:val="00E8655A"/>
    <w:rsid w:val="00E86C02"/>
    <w:rsid w:val="00E86C65"/>
    <w:rsid w:val="00E86ED3"/>
    <w:rsid w:val="00E87230"/>
    <w:rsid w:val="00E873AD"/>
    <w:rsid w:val="00E87890"/>
    <w:rsid w:val="00E87981"/>
    <w:rsid w:val="00E87A22"/>
    <w:rsid w:val="00E87C56"/>
    <w:rsid w:val="00E90628"/>
    <w:rsid w:val="00E90792"/>
    <w:rsid w:val="00E90C38"/>
    <w:rsid w:val="00E90FEE"/>
    <w:rsid w:val="00E91475"/>
    <w:rsid w:val="00E91793"/>
    <w:rsid w:val="00E91C8D"/>
    <w:rsid w:val="00E92430"/>
    <w:rsid w:val="00E9265C"/>
    <w:rsid w:val="00E932AF"/>
    <w:rsid w:val="00E935B1"/>
    <w:rsid w:val="00E9362E"/>
    <w:rsid w:val="00E937B1"/>
    <w:rsid w:val="00E93C8F"/>
    <w:rsid w:val="00E93CFD"/>
    <w:rsid w:val="00E93EFA"/>
    <w:rsid w:val="00E94BFE"/>
    <w:rsid w:val="00E94E55"/>
    <w:rsid w:val="00E951A7"/>
    <w:rsid w:val="00E9522C"/>
    <w:rsid w:val="00E9555A"/>
    <w:rsid w:val="00E9558B"/>
    <w:rsid w:val="00E95912"/>
    <w:rsid w:val="00E96002"/>
    <w:rsid w:val="00E964BF"/>
    <w:rsid w:val="00E97552"/>
    <w:rsid w:val="00EA1497"/>
    <w:rsid w:val="00EA17FA"/>
    <w:rsid w:val="00EA22E6"/>
    <w:rsid w:val="00EA27FC"/>
    <w:rsid w:val="00EA2805"/>
    <w:rsid w:val="00EA2EBC"/>
    <w:rsid w:val="00EA347A"/>
    <w:rsid w:val="00EA34AB"/>
    <w:rsid w:val="00EA3DE6"/>
    <w:rsid w:val="00EA4450"/>
    <w:rsid w:val="00EA4499"/>
    <w:rsid w:val="00EA44BA"/>
    <w:rsid w:val="00EA4533"/>
    <w:rsid w:val="00EA465E"/>
    <w:rsid w:val="00EA48EF"/>
    <w:rsid w:val="00EA5A10"/>
    <w:rsid w:val="00EA5E1A"/>
    <w:rsid w:val="00EA66F2"/>
    <w:rsid w:val="00EA6BE8"/>
    <w:rsid w:val="00EA73BD"/>
    <w:rsid w:val="00EA76F1"/>
    <w:rsid w:val="00EA779A"/>
    <w:rsid w:val="00EA7F20"/>
    <w:rsid w:val="00EB0391"/>
    <w:rsid w:val="00EB0F0A"/>
    <w:rsid w:val="00EB174F"/>
    <w:rsid w:val="00EB23CE"/>
    <w:rsid w:val="00EB2996"/>
    <w:rsid w:val="00EB2E0A"/>
    <w:rsid w:val="00EB3861"/>
    <w:rsid w:val="00EB39E8"/>
    <w:rsid w:val="00EB3A51"/>
    <w:rsid w:val="00EB4044"/>
    <w:rsid w:val="00EB4725"/>
    <w:rsid w:val="00EB4D75"/>
    <w:rsid w:val="00EB4F52"/>
    <w:rsid w:val="00EB5910"/>
    <w:rsid w:val="00EB5A8E"/>
    <w:rsid w:val="00EB5BCC"/>
    <w:rsid w:val="00EB5FA0"/>
    <w:rsid w:val="00EB67CA"/>
    <w:rsid w:val="00EB69E0"/>
    <w:rsid w:val="00EB6BFD"/>
    <w:rsid w:val="00EB7112"/>
    <w:rsid w:val="00EC0041"/>
    <w:rsid w:val="00EC01AC"/>
    <w:rsid w:val="00EC07AC"/>
    <w:rsid w:val="00EC09E5"/>
    <w:rsid w:val="00EC0D1A"/>
    <w:rsid w:val="00EC1101"/>
    <w:rsid w:val="00EC1862"/>
    <w:rsid w:val="00EC2449"/>
    <w:rsid w:val="00EC2895"/>
    <w:rsid w:val="00EC3592"/>
    <w:rsid w:val="00EC36CF"/>
    <w:rsid w:val="00EC37ED"/>
    <w:rsid w:val="00EC4195"/>
    <w:rsid w:val="00EC429C"/>
    <w:rsid w:val="00EC4411"/>
    <w:rsid w:val="00EC45D8"/>
    <w:rsid w:val="00EC480F"/>
    <w:rsid w:val="00EC4FC2"/>
    <w:rsid w:val="00EC51A9"/>
    <w:rsid w:val="00EC5381"/>
    <w:rsid w:val="00EC56E2"/>
    <w:rsid w:val="00EC5B20"/>
    <w:rsid w:val="00EC5BDE"/>
    <w:rsid w:val="00EC6612"/>
    <w:rsid w:val="00EC6A61"/>
    <w:rsid w:val="00EC6BCF"/>
    <w:rsid w:val="00EC6CC4"/>
    <w:rsid w:val="00EC71A1"/>
    <w:rsid w:val="00EC75C5"/>
    <w:rsid w:val="00EC7B3D"/>
    <w:rsid w:val="00EC7D83"/>
    <w:rsid w:val="00ED012D"/>
    <w:rsid w:val="00ED018B"/>
    <w:rsid w:val="00ED03DF"/>
    <w:rsid w:val="00ED0402"/>
    <w:rsid w:val="00ED0DFB"/>
    <w:rsid w:val="00ED0F19"/>
    <w:rsid w:val="00ED1C2D"/>
    <w:rsid w:val="00ED205E"/>
    <w:rsid w:val="00ED25F8"/>
    <w:rsid w:val="00ED27E1"/>
    <w:rsid w:val="00ED2FF3"/>
    <w:rsid w:val="00ED3018"/>
    <w:rsid w:val="00ED3082"/>
    <w:rsid w:val="00ED3636"/>
    <w:rsid w:val="00ED381A"/>
    <w:rsid w:val="00ED39EF"/>
    <w:rsid w:val="00ED3BCB"/>
    <w:rsid w:val="00ED3EFF"/>
    <w:rsid w:val="00ED3FBE"/>
    <w:rsid w:val="00ED415A"/>
    <w:rsid w:val="00ED439E"/>
    <w:rsid w:val="00ED4B0C"/>
    <w:rsid w:val="00ED4B70"/>
    <w:rsid w:val="00ED4EB8"/>
    <w:rsid w:val="00ED50F2"/>
    <w:rsid w:val="00ED5AD7"/>
    <w:rsid w:val="00ED62BC"/>
    <w:rsid w:val="00ED63D3"/>
    <w:rsid w:val="00ED65C1"/>
    <w:rsid w:val="00ED66CF"/>
    <w:rsid w:val="00ED6830"/>
    <w:rsid w:val="00ED69D8"/>
    <w:rsid w:val="00ED6E34"/>
    <w:rsid w:val="00ED751B"/>
    <w:rsid w:val="00ED7539"/>
    <w:rsid w:val="00EE0300"/>
    <w:rsid w:val="00EE0692"/>
    <w:rsid w:val="00EE0920"/>
    <w:rsid w:val="00EE1480"/>
    <w:rsid w:val="00EE188E"/>
    <w:rsid w:val="00EE18B0"/>
    <w:rsid w:val="00EE1A0F"/>
    <w:rsid w:val="00EE21DB"/>
    <w:rsid w:val="00EE2376"/>
    <w:rsid w:val="00EE2605"/>
    <w:rsid w:val="00EE26AD"/>
    <w:rsid w:val="00EE2759"/>
    <w:rsid w:val="00EE27F6"/>
    <w:rsid w:val="00EE3542"/>
    <w:rsid w:val="00EE36D0"/>
    <w:rsid w:val="00EE3CC4"/>
    <w:rsid w:val="00EE4A65"/>
    <w:rsid w:val="00EE4C79"/>
    <w:rsid w:val="00EE4CCA"/>
    <w:rsid w:val="00EE4EC0"/>
    <w:rsid w:val="00EE5335"/>
    <w:rsid w:val="00EE5357"/>
    <w:rsid w:val="00EE56A4"/>
    <w:rsid w:val="00EE5715"/>
    <w:rsid w:val="00EE688A"/>
    <w:rsid w:val="00EE6AE5"/>
    <w:rsid w:val="00EE6B65"/>
    <w:rsid w:val="00EE7046"/>
    <w:rsid w:val="00EE7065"/>
    <w:rsid w:val="00EE756A"/>
    <w:rsid w:val="00EE7D17"/>
    <w:rsid w:val="00EE7F81"/>
    <w:rsid w:val="00EF09F2"/>
    <w:rsid w:val="00EF16EB"/>
    <w:rsid w:val="00EF1DE8"/>
    <w:rsid w:val="00EF1F06"/>
    <w:rsid w:val="00EF2884"/>
    <w:rsid w:val="00EF2A69"/>
    <w:rsid w:val="00EF2C8A"/>
    <w:rsid w:val="00EF4369"/>
    <w:rsid w:val="00EF446E"/>
    <w:rsid w:val="00EF4C90"/>
    <w:rsid w:val="00EF4E6D"/>
    <w:rsid w:val="00EF548C"/>
    <w:rsid w:val="00EF5A2C"/>
    <w:rsid w:val="00EF5C23"/>
    <w:rsid w:val="00EF5D55"/>
    <w:rsid w:val="00EF62E9"/>
    <w:rsid w:val="00EF636C"/>
    <w:rsid w:val="00EF661D"/>
    <w:rsid w:val="00EF6643"/>
    <w:rsid w:val="00EF673B"/>
    <w:rsid w:val="00EF67FF"/>
    <w:rsid w:val="00EF6A4F"/>
    <w:rsid w:val="00EF6E12"/>
    <w:rsid w:val="00EF7543"/>
    <w:rsid w:val="00EF78D2"/>
    <w:rsid w:val="00EF7D7F"/>
    <w:rsid w:val="00F00001"/>
    <w:rsid w:val="00F0008D"/>
    <w:rsid w:val="00F00407"/>
    <w:rsid w:val="00F007C2"/>
    <w:rsid w:val="00F00906"/>
    <w:rsid w:val="00F00931"/>
    <w:rsid w:val="00F00B46"/>
    <w:rsid w:val="00F00D88"/>
    <w:rsid w:val="00F00E12"/>
    <w:rsid w:val="00F0154B"/>
    <w:rsid w:val="00F017A2"/>
    <w:rsid w:val="00F0189F"/>
    <w:rsid w:val="00F0265F"/>
    <w:rsid w:val="00F02A07"/>
    <w:rsid w:val="00F033BE"/>
    <w:rsid w:val="00F03548"/>
    <w:rsid w:val="00F038E3"/>
    <w:rsid w:val="00F03A45"/>
    <w:rsid w:val="00F040B8"/>
    <w:rsid w:val="00F041E9"/>
    <w:rsid w:val="00F048BD"/>
    <w:rsid w:val="00F0499E"/>
    <w:rsid w:val="00F04A96"/>
    <w:rsid w:val="00F05535"/>
    <w:rsid w:val="00F0568A"/>
    <w:rsid w:val="00F05CBA"/>
    <w:rsid w:val="00F06C1D"/>
    <w:rsid w:val="00F06DED"/>
    <w:rsid w:val="00F07442"/>
    <w:rsid w:val="00F1030E"/>
    <w:rsid w:val="00F1032A"/>
    <w:rsid w:val="00F1145E"/>
    <w:rsid w:val="00F120B3"/>
    <w:rsid w:val="00F12546"/>
    <w:rsid w:val="00F12B46"/>
    <w:rsid w:val="00F12B61"/>
    <w:rsid w:val="00F13654"/>
    <w:rsid w:val="00F1371C"/>
    <w:rsid w:val="00F13757"/>
    <w:rsid w:val="00F140CC"/>
    <w:rsid w:val="00F148C9"/>
    <w:rsid w:val="00F14F1A"/>
    <w:rsid w:val="00F14FB6"/>
    <w:rsid w:val="00F151AE"/>
    <w:rsid w:val="00F15335"/>
    <w:rsid w:val="00F1544F"/>
    <w:rsid w:val="00F15CEB"/>
    <w:rsid w:val="00F15D06"/>
    <w:rsid w:val="00F1607C"/>
    <w:rsid w:val="00F1682F"/>
    <w:rsid w:val="00F17467"/>
    <w:rsid w:val="00F179B2"/>
    <w:rsid w:val="00F20049"/>
    <w:rsid w:val="00F201EB"/>
    <w:rsid w:val="00F20AB0"/>
    <w:rsid w:val="00F20BF0"/>
    <w:rsid w:val="00F2153E"/>
    <w:rsid w:val="00F2168C"/>
    <w:rsid w:val="00F21B65"/>
    <w:rsid w:val="00F22032"/>
    <w:rsid w:val="00F220AE"/>
    <w:rsid w:val="00F2246E"/>
    <w:rsid w:val="00F2246F"/>
    <w:rsid w:val="00F23235"/>
    <w:rsid w:val="00F23341"/>
    <w:rsid w:val="00F234A7"/>
    <w:rsid w:val="00F23CCC"/>
    <w:rsid w:val="00F246F3"/>
    <w:rsid w:val="00F247CF"/>
    <w:rsid w:val="00F24882"/>
    <w:rsid w:val="00F249BE"/>
    <w:rsid w:val="00F24C14"/>
    <w:rsid w:val="00F24E82"/>
    <w:rsid w:val="00F25453"/>
    <w:rsid w:val="00F25FB5"/>
    <w:rsid w:val="00F2664F"/>
    <w:rsid w:val="00F269C5"/>
    <w:rsid w:val="00F27142"/>
    <w:rsid w:val="00F276F8"/>
    <w:rsid w:val="00F27B9C"/>
    <w:rsid w:val="00F305D3"/>
    <w:rsid w:val="00F30683"/>
    <w:rsid w:val="00F307D7"/>
    <w:rsid w:val="00F30F13"/>
    <w:rsid w:val="00F31155"/>
    <w:rsid w:val="00F31457"/>
    <w:rsid w:val="00F31ECC"/>
    <w:rsid w:val="00F32B3E"/>
    <w:rsid w:val="00F32CC4"/>
    <w:rsid w:val="00F32CE3"/>
    <w:rsid w:val="00F32D2B"/>
    <w:rsid w:val="00F3307E"/>
    <w:rsid w:val="00F33085"/>
    <w:rsid w:val="00F33340"/>
    <w:rsid w:val="00F33788"/>
    <w:rsid w:val="00F337E3"/>
    <w:rsid w:val="00F33CF5"/>
    <w:rsid w:val="00F33DEB"/>
    <w:rsid w:val="00F342FA"/>
    <w:rsid w:val="00F3453F"/>
    <w:rsid w:val="00F34989"/>
    <w:rsid w:val="00F35AE8"/>
    <w:rsid w:val="00F361A6"/>
    <w:rsid w:val="00F363C0"/>
    <w:rsid w:val="00F363F2"/>
    <w:rsid w:val="00F36BCF"/>
    <w:rsid w:val="00F372FC"/>
    <w:rsid w:val="00F37529"/>
    <w:rsid w:val="00F375AF"/>
    <w:rsid w:val="00F37773"/>
    <w:rsid w:val="00F400F0"/>
    <w:rsid w:val="00F40412"/>
    <w:rsid w:val="00F40890"/>
    <w:rsid w:val="00F4098B"/>
    <w:rsid w:val="00F40B6F"/>
    <w:rsid w:val="00F40C55"/>
    <w:rsid w:val="00F40DB9"/>
    <w:rsid w:val="00F40FBB"/>
    <w:rsid w:val="00F4135D"/>
    <w:rsid w:val="00F41428"/>
    <w:rsid w:val="00F41708"/>
    <w:rsid w:val="00F41835"/>
    <w:rsid w:val="00F423C8"/>
    <w:rsid w:val="00F423D5"/>
    <w:rsid w:val="00F42809"/>
    <w:rsid w:val="00F4295A"/>
    <w:rsid w:val="00F42C0E"/>
    <w:rsid w:val="00F42CDF"/>
    <w:rsid w:val="00F431CD"/>
    <w:rsid w:val="00F43553"/>
    <w:rsid w:val="00F438E2"/>
    <w:rsid w:val="00F43A3B"/>
    <w:rsid w:val="00F43A5D"/>
    <w:rsid w:val="00F43B9A"/>
    <w:rsid w:val="00F43F58"/>
    <w:rsid w:val="00F44554"/>
    <w:rsid w:val="00F446D0"/>
    <w:rsid w:val="00F44C04"/>
    <w:rsid w:val="00F450F8"/>
    <w:rsid w:val="00F45118"/>
    <w:rsid w:val="00F45867"/>
    <w:rsid w:val="00F45B19"/>
    <w:rsid w:val="00F45CE6"/>
    <w:rsid w:val="00F468BC"/>
    <w:rsid w:val="00F46ADE"/>
    <w:rsid w:val="00F46C3A"/>
    <w:rsid w:val="00F46F8B"/>
    <w:rsid w:val="00F471AB"/>
    <w:rsid w:val="00F471EC"/>
    <w:rsid w:val="00F47284"/>
    <w:rsid w:val="00F4764F"/>
    <w:rsid w:val="00F50026"/>
    <w:rsid w:val="00F504DD"/>
    <w:rsid w:val="00F506DA"/>
    <w:rsid w:val="00F507D7"/>
    <w:rsid w:val="00F50BC8"/>
    <w:rsid w:val="00F51039"/>
    <w:rsid w:val="00F5170C"/>
    <w:rsid w:val="00F52253"/>
    <w:rsid w:val="00F52E7A"/>
    <w:rsid w:val="00F530C0"/>
    <w:rsid w:val="00F532A3"/>
    <w:rsid w:val="00F532E6"/>
    <w:rsid w:val="00F53792"/>
    <w:rsid w:val="00F538F1"/>
    <w:rsid w:val="00F54024"/>
    <w:rsid w:val="00F5416F"/>
    <w:rsid w:val="00F554C1"/>
    <w:rsid w:val="00F55FBC"/>
    <w:rsid w:val="00F56443"/>
    <w:rsid w:val="00F564FE"/>
    <w:rsid w:val="00F565EF"/>
    <w:rsid w:val="00F56CB8"/>
    <w:rsid w:val="00F57045"/>
    <w:rsid w:val="00F579F5"/>
    <w:rsid w:val="00F57CAC"/>
    <w:rsid w:val="00F604FA"/>
    <w:rsid w:val="00F60643"/>
    <w:rsid w:val="00F6146E"/>
    <w:rsid w:val="00F61998"/>
    <w:rsid w:val="00F61FB5"/>
    <w:rsid w:val="00F626C0"/>
    <w:rsid w:val="00F62FE8"/>
    <w:rsid w:val="00F63201"/>
    <w:rsid w:val="00F63420"/>
    <w:rsid w:val="00F635A1"/>
    <w:rsid w:val="00F63839"/>
    <w:rsid w:val="00F638CF"/>
    <w:rsid w:val="00F6393E"/>
    <w:rsid w:val="00F63E1B"/>
    <w:rsid w:val="00F64129"/>
    <w:rsid w:val="00F64178"/>
    <w:rsid w:val="00F6446E"/>
    <w:rsid w:val="00F64814"/>
    <w:rsid w:val="00F64B30"/>
    <w:rsid w:val="00F64F15"/>
    <w:rsid w:val="00F652A2"/>
    <w:rsid w:val="00F655B5"/>
    <w:rsid w:val="00F6581B"/>
    <w:rsid w:val="00F65864"/>
    <w:rsid w:val="00F659A5"/>
    <w:rsid w:val="00F65B00"/>
    <w:rsid w:val="00F65DC6"/>
    <w:rsid w:val="00F65FE6"/>
    <w:rsid w:val="00F6622F"/>
    <w:rsid w:val="00F6682D"/>
    <w:rsid w:val="00F66F4E"/>
    <w:rsid w:val="00F66FC8"/>
    <w:rsid w:val="00F67267"/>
    <w:rsid w:val="00F67715"/>
    <w:rsid w:val="00F678E5"/>
    <w:rsid w:val="00F67A0E"/>
    <w:rsid w:val="00F67A26"/>
    <w:rsid w:val="00F70712"/>
    <w:rsid w:val="00F70C50"/>
    <w:rsid w:val="00F70E0A"/>
    <w:rsid w:val="00F70EDD"/>
    <w:rsid w:val="00F70F22"/>
    <w:rsid w:val="00F71354"/>
    <w:rsid w:val="00F7146B"/>
    <w:rsid w:val="00F71581"/>
    <w:rsid w:val="00F71794"/>
    <w:rsid w:val="00F71BAD"/>
    <w:rsid w:val="00F721B7"/>
    <w:rsid w:val="00F7223C"/>
    <w:rsid w:val="00F723A2"/>
    <w:rsid w:val="00F7257C"/>
    <w:rsid w:val="00F72A75"/>
    <w:rsid w:val="00F73191"/>
    <w:rsid w:val="00F73252"/>
    <w:rsid w:val="00F73785"/>
    <w:rsid w:val="00F737E6"/>
    <w:rsid w:val="00F73D8A"/>
    <w:rsid w:val="00F74022"/>
    <w:rsid w:val="00F74076"/>
    <w:rsid w:val="00F7458D"/>
    <w:rsid w:val="00F74821"/>
    <w:rsid w:val="00F75115"/>
    <w:rsid w:val="00F757EA"/>
    <w:rsid w:val="00F75BDE"/>
    <w:rsid w:val="00F762E2"/>
    <w:rsid w:val="00F76969"/>
    <w:rsid w:val="00F774AE"/>
    <w:rsid w:val="00F77C0F"/>
    <w:rsid w:val="00F8062C"/>
    <w:rsid w:val="00F8075C"/>
    <w:rsid w:val="00F809D2"/>
    <w:rsid w:val="00F80D58"/>
    <w:rsid w:val="00F80FF5"/>
    <w:rsid w:val="00F818BF"/>
    <w:rsid w:val="00F8214B"/>
    <w:rsid w:val="00F82563"/>
    <w:rsid w:val="00F82F05"/>
    <w:rsid w:val="00F82F6A"/>
    <w:rsid w:val="00F836D6"/>
    <w:rsid w:val="00F83E6A"/>
    <w:rsid w:val="00F84686"/>
    <w:rsid w:val="00F84A3C"/>
    <w:rsid w:val="00F84B7C"/>
    <w:rsid w:val="00F852EF"/>
    <w:rsid w:val="00F85313"/>
    <w:rsid w:val="00F85457"/>
    <w:rsid w:val="00F85519"/>
    <w:rsid w:val="00F8558F"/>
    <w:rsid w:val="00F85CFE"/>
    <w:rsid w:val="00F85DE0"/>
    <w:rsid w:val="00F85ECA"/>
    <w:rsid w:val="00F8615E"/>
    <w:rsid w:val="00F862F8"/>
    <w:rsid w:val="00F863AC"/>
    <w:rsid w:val="00F8689D"/>
    <w:rsid w:val="00F86BAF"/>
    <w:rsid w:val="00F86D51"/>
    <w:rsid w:val="00F86EA7"/>
    <w:rsid w:val="00F86FD9"/>
    <w:rsid w:val="00F8780B"/>
    <w:rsid w:val="00F87852"/>
    <w:rsid w:val="00F87893"/>
    <w:rsid w:val="00F87C48"/>
    <w:rsid w:val="00F87F26"/>
    <w:rsid w:val="00F90321"/>
    <w:rsid w:val="00F904AA"/>
    <w:rsid w:val="00F9061D"/>
    <w:rsid w:val="00F90C2A"/>
    <w:rsid w:val="00F90C5A"/>
    <w:rsid w:val="00F90CE7"/>
    <w:rsid w:val="00F911DD"/>
    <w:rsid w:val="00F9132D"/>
    <w:rsid w:val="00F913C8"/>
    <w:rsid w:val="00F91741"/>
    <w:rsid w:val="00F91FBE"/>
    <w:rsid w:val="00F92287"/>
    <w:rsid w:val="00F9236E"/>
    <w:rsid w:val="00F928D1"/>
    <w:rsid w:val="00F929CA"/>
    <w:rsid w:val="00F92A44"/>
    <w:rsid w:val="00F92AA0"/>
    <w:rsid w:val="00F9371E"/>
    <w:rsid w:val="00F93B43"/>
    <w:rsid w:val="00F9450A"/>
    <w:rsid w:val="00F946E1"/>
    <w:rsid w:val="00F94CDA"/>
    <w:rsid w:val="00F952B0"/>
    <w:rsid w:val="00F95BE2"/>
    <w:rsid w:val="00F97315"/>
    <w:rsid w:val="00F975F1"/>
    <w:rsid w:val="00F97962"/>
    <w:rsid w:val="00F97BD3"/>
    <w:rsid w:val="00F97C4C"/>
    <w:rsid w:val="00F97DAA"/>
    <w:rsid w:val="00FA0202"/>
    <w:rsid w:val="00FA03AC"/>
    <w:rsid w:val="00FA08D8"/>
    <w:rsid w:val="00FA09E1"/>
    <w:rsid w:val="00FA0F72"/>
    <w:rsid w:val="00FA13B9"/>
    <w:rsid w:val="00FA1411"/>
    <w:rsid w:val="00FA1DE7"/>
    <w:rsid w:val="00FA23D6"/>
    <w:rsid w:val="00FA2797"/>
    <w:rsid w:val="00FA29B4"/>
    <w:rsid w:val="00FA2D13"/>
    <w:rsid w:val="00FA2D38"/>
    <w:rsid w:val="00FA2DBA"/>
    <w:rsid w:val="00FA2F23"/>
    <w:rsid w:val="00FA30D9"/>
    <w:rsid w:val="00FA3282"/>
    <w:rsid w:val="00FA32E2"/>
    <w:rsid w:val="00FA3650"/>
    <w:rsid w:val="00FA3869"/>
    <w:rsid w:val="00FA3A2B"/>
    <w:rsid w:val="00FA3C29"/>
    <w:rsid w:val="00FA3E1B"/>
    <w:rsid w:val="00FA450A"/>
    <w:rsid w:val="00FA4B34"/>
    <w:rsid w:val="00FA4B61"/>
    <w:rsid w:val="00FA5577"/>
    <w:rsid w:val="00FA56D9"/>
    <w:rsid w:val="00FA5809"/>
    <w:rsid w:val="00FA5EA4"/>
    <w:rsid w:val="00FA718D"/>
    <w:rsid w:val="00FB0403"/>
    <w:rsid w:val="00FB05C1"/>
    <w:rsid w:val="00FB094E"/>
    <w:rsid w:val="00FB0B8F"/>
    <w:rsid w:val="00FB0F46"/>
    <w:rsid w:val="00FB1158"/>
    <w:rsid w:val="00FB12B9"/>
    <w:rsid w:val="00FB18BE"/>
    <w:rsid w:val="00FB1AFB"/>
    <w:rsid w:val="00FB1D2D"/>
    <w:rsid w:val="00FB21EF"/>
    <w:rsid w:val="00FB2235"/>
    <w:rsid w:val="00FB223B"/>
    <w:rsid w:val="00FB2B43"/>
    <w:rsid w:val="00FB3180"/>
    <w:rsid w:val="00FB31FF"/>
    <w:rsid w:val="00FB3559"/>
    <w:rsid w:val="00FB3D76"/>
    <w:rsid w:val="00FB4051"/>
    <w:rsid w:val="00FB45FF"/>
    <w:rsid w:val="00FB50D6"/>
    <w:rsid w:val="00FB5322"/>
    <w:rsid w:val="00FB5C7F"/>
    <w:rsid w:val="00FB62EE"/>
    <w:rsid w:val="00FB6427"/>
    <w:rsid w:val="00FB6518"/>
    <w:rsid w:val="00FB6C70"/>
    <w:rsid w:val="00FB6E7F"/>
    <w:rsid w:val="00FB6F1B"/>
    <w:rsid w:val="00FB781E"/>
    <w:rsid w:val="00FB7CE2"/>
    <w:rsid w:val="00FB7E2D"/>
    <w:rsid w:val="00FC011E"/>
    <w:rsid w:val="00FC0C39"/>
    <w:rsid w:val="00FC0D94"/>
    <w:rsid w:val="00FC1402"/>
    <w:rsid w:val="00FC1AD6"/>
    <w:rsid w:val="00FC1C12"/>
    <w:rsid w:val="00FC1D24"/>
    <w:rsid w:val="00FC2315"/>
    <w:rsid w:val="00FC249F"/>
    <w:rsid w:val="00FC2C36"/>
    <w:rsid w:val="00FC3651"/>
    <w:rsid w:val="00FC378E"/>
    <w:rsid w:val="00FC39CF"/>
    <w:rsid w:val="00FC3AD3"/>
    <w:rsid w:val="00FC3CC9"/>
    <w:rsid w:val="00FC3D77"/>
    <w:rsid w:val="00FC3F17"/>
    <w:rsid w:val="00FC42AD"/>
    <w:rsid w:val="00FC49A4"/>
    <w:rsid w:val="00FC5895"/>
    <w:rsid w:val="00FC601C"/>
    <w:rsid w:val="00FC6168"/>
    <w:rsid w:val="00FC6A07"/>
    <w:rsid w:val="00FC6E11"/>
    <w:rsid w:val="00FC7024"/>
    <w:rsid w:val="00FC7400"/>
    <w:rsid w:val="00FD020C"/>
    <w:rsid w:val="00FD03BC"/>
    <w:rsid w:val="00FD12CF"/>
    <w:rsid w:val="00FD1443"/>
    <w:rsid w:val="00FD1BD1"/>
    <w:rsid w:val="00FD1F01"/>
    <w:rsid w:val="00FD285B"/>
    <w:rsid w:val="00FD363E"/>
    <w:rsid w:val="00FD37F3"/>
    <w:rsid w:val="00FD3F2B"/>
    <w:rsid w:val="00FD4338"/>
    <w:rsid w:val="00FD449E"/>
    <w:rsid w:val="00FD4A89"/>
    <w:rsid w:val="00FD4C44"/>
    <w:rsid w:val="00FD504C"/>
    <w:rsid w:val="00FD562E"/>
    <w:rsid w:val="00FD6097"/>
    <w:rsid w:val="00FD615B"/>
    <w:rsid w:val="00FD66BD"/>
    <w:rsid w:val="00FD6ADE"/>
    <w:rsid w:val="00FD735D"/>
    <w:rsid w:val="00FD7F04"/>
    <w:rsid w:val="00FE053F"/>
    <w:rsid w:val="00FE0747"/>
    <w:rsid w:val="00FE0D88"/>
    <w:rsid w:val="00FE1543"/>
    <w:rsid w:val="00FE2050"/>
    <w:rsid w:val="00FE25DE"/>
    <w:rsid w:val="00FE27DC"/>
    <w:rsid w:val="00FE2C92"/>
    <w:rsid w:val="00FE302B"/>
    <w:rsid w:val="00FE34D4"/>
    <w:rsid w:val="00FE3721"/>
    <w:rsid w:val="00FE3A37"/>
    <w:rsid w:val="00FE3B7E"/>
    <w:rsid w:val="00FE418A"/>
    <w:rsid w:val="00FE44F1"/>
    <w:rsid w:val="00FE4C14"/>
    <w:rsid w:val="00FE4DB8"/>
    <w:rsid w:val="00FE628F"/>
    <w:rsid w:val="00FE67EA"/>
    <w:rsid w:val="00FE6898"/>
    <w:rsid w:val="00FE6E0A"/>
    <w:rsid w:val="00FE79CD"/>
    <w:rsid w:val="00FE7DFD"/>
    <w:rsid w:val="00FE7F47"/>
    <w:rsid w:val="00FF0B8D"/>
    <w:rsid w:val="00FF0D3C"/>
    <w:rsid w:val="00FF0E37"/>
    <w:rsid w:val="00FF115D"/>
    <w:rsid w:val="00FF1243"/>
    <w:rsid w:val="00FF15E7"/>
    <w:rsid w:val="00FF1B93"/>
    <w:rsid w:val="00FF2387"/>
    <w:rsid w:val="00FF2E11"/>
    <w:rsid w:val="00FF31BE"/>
    <w:rsid w:val="00FF34A5"/>
    <w:rsid w:val="00FF3DC0"/>
    <w:rsid w:val="00FF41EB"/>
    <w:rsid w:val="00FF46CE"/>
    <w:rsid w:val="00FF4A87"/>
    <w:rsid w:val="00FF4C4E"/>
    <w:rsid w:val="00FF4F6C"/>
    <w:rsid w:val="00FF4F92"/>
    <w:rsid w:val="00FF5183"/>
    <w:rsid w:val="00FF51F3"/>
    <w:rsid w:val="00FF5512"/>
    <w:rsid w:val="00FF56AA"/>
    <w:rsid w:val="00FF56B0"/>
    <w:rsid w:val="00FF58A3"/>
    <w:rsid w:val="00FF59D4"/>
    <w:rsid w:val="00FF5BDB"/>
    <w:rsid w:val="00FF727B"/>
    <w:rsid w:val="00FF7606"/>
    <w:rsid w:val="028B8E8F"/>
    <w:rsid w:val="058D560C"/>
    <w:rsid w:val="074FA9CE"/>
    <w:rsid w:val="08A25F13"/>
    <w:rsid w:val="0C846A6C"/>
    <w:rsid w:val="0E470EAD"/>
    <w:rsid w:val="0E6DC7DD"/>
    <w:rsid w:val="0E9149A8"/>
    <w:rsid w:val="0EE2B22B"/>
    <w:rsid w:val="115185FA"/>
    <w:rsid w:val="12B76CE2"/>
    <w:rsid w:val="1822776F"/>
    <w:rsid w:val="19802F09"/>
    <w:rsid w:val="1C502BFF"/>
    <w:rsid w:val="1E2744CE"/>
    <w:rsid w:val="1E4C43AE"/>
    <w:rsid w:val="205D3D26"/>
    <w:rsid w:val="25BD9DCD"/>
    <w:rsid w:val="2C6366F6"/>
    <w:rsid w:val="2D894222"/>
    <w:rsid w:val="2EE1E2EF"/>
    <w:rsid w:val="2FBB3019"/>
    <w:rsid w:val="389AA7C8"/>
    <w:rsid w:val="389DB54A"/>
    <w:rsid w:val="3998B8E3"/>
    <w:rsid w:val="3A390E79"/>
    <w:rsid w:val="3D0EBACD"/>
    <w:rsid w:val="429CEC97"/>
    <w:rsid w:val="44EDE408"/>
    <w:rsid w:val="451EEB21"/>
    <w:rsid w:val="46BAE1CE"/>
    <w:rsid w:val="477DCC6C"/>
    <w:rsid w:val="4B6D788C"/>
    <w:rsid w:val="4E54D868"/>
    <w:rsid w:val="4EE262CD"/>
    <w:rsid w:val="51BF7E9E"/>
    <w:rsid w:val="523B75A6"/>
    <w:rsid w:val="56E33BB9"/>
    <w:rsid w:val="5CB9CCF3"/>
    <w:rsid w:val="5E7E2DD5"/>
    <w:rsid w:val="5E97449F"/>
    <w:rsid w:val="66519BC7"/>
    <w:rsid w:val="678D1615"/>
    <w:rsid w:val="6912C1D3"/>
    <w:rsid w:val="6F4CBA02"/>
    <w:rsid w:val="6F7EA1D5"/>
    <w:rsid w:val="75DB8840"/>
    <w:rsid w:val="778990D1"/>
    <w:rsid w:val="7B30736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4F528"/>
  <w15:chartTrackingRefBased/>
  <w15:docId w15:val="{743AF7DB-A31A-4B1D-998E-DAC89BCE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AF0"/>
  </w:style>
  <w:style w:type="paragraph" w:styleId="Heading1">
    <w:name w:val="heading 1"/>
    <w:basedOn w:val="Normal"/>
    <w:next w:val="Normal"/>
    <w:link w:val="Heading1Char"/>
    <w:uiPriority w:val="9"/>
    <w:qFormat/>
    <w:rsid w:val="000869E6"/>
    <w:pPr>
      <w:keepNext/>
      <w:keepLines/>
      <w:numPr>
        <w:numId w:val="5"/>
      </w:numPr>
      <w:pBdr>
        <w:bottom w:val="single" w:sz="4" w:space="1" w:color="595959" w:themeColor="text1" w:themeTint="A6"/>
      </w:pBdr>
      <w:spacing w:before="360"/>
      <w:outlineLvl w:val="0"/>
    </w:pPr>
    <w:rPr>
      <w:rFonts w:asciiTheme="majorHAnsi" w:eastAsiaTheme="majorEastAsia" w:hAnsiTheme="majorHAnsi" w:cstheme="majorBidi"/>
      <w:b/>
      <w:bCs/>
      <w:color w:val="000000" w:themeColor="text1"/>
      <w:sz w:val="36"/>
      <w:szCs w:val="36"/>
    </w:rPr>
  </w:style>
  <w:style w:type="paragraph" w:styleId="Heading2">
    <w:name w:val="heading 2"/>
    <w:basedOn w:val="Normal"/>
    <w:next w:val="Normal"/>
    <w:link w:val="Heading2Char"/>
    <w:uiPriority w:val="9"/>
    <w:unhideWhenUsed/>
    <w:qFormat/>
    <w:rsid w:val="000869E6"/>
    <w:pPr>
      <w:keepNext/>
      <w:keepLines/>
      <w:numPr>
        <w:ilvl w:val="1"/>
        <w:numId w:val="5"/>
      </w:numPr>
      <w:spacing w:before="360" w:after="0"/>
      <w:outlineLvl w:val="1"/>
    </w:pPr>
    <w:rPr>
      <w:rFonts w:asciiTheme="majorHAnsi" w:eastAsiaTheme="majorEastAsia" w:hAnsiTheme="majorHAnsi" w:cstheme="majorBidi"/>
      <w:b/>
      <w:bCs/>
      <w:color w:val="000000" w:themeColor="text1"/>
      <w:sz w:val="28"/>
      <w:szCs w:val="28"/>
    </w:rPr>
  </w:style>
  <w:style w:type="paragraph" w:styleId="Heading3">
    <w:name w:val="heading 3"/>
    <w:basedOn w:val="Normal"/>
    <w:next w:val="Normal"/>
    <w:link w:val="Heading3Char"/>
    <w:uiPriority w:val="9"/>
    <w:unhideWhenUsed/>
    <w:qFormat/>
    <w:rsid w:val="00927AF0"/>
    <w:pPr>
      <w:keepNext/>
      <w:keepLines/>
      <w:numPr>
        <w:ilvl w:val="2"/>
        <w:numId w:val="5"/>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927AF0"/>
    <w:pPr>
      <w:keepNext/>
      <w:keepLines/>
      <w:numPr>
        <w:ilvl w:val="3"/>
        <w:numId w:val="5"/>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927AF0"/>
    <w:pPr>
      <w:keepNext/>
      <w:keepLines/>
      <w:numPr>
        <w:ilvl w:val="4"/>
        <w:numId w:val="5"/>
      </w:numPr>
      <w:tabs>
        <w:tab w:val="num" w:pos="3600"/>
      </w:tabs>
      <w:spacing w:before="200" w:after="0"/>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927AF0"/>
    <w:pPr>
      <w:keepNext/>
      <w:keepLines/>
      <w:numPr>
        <w:ilvl w:val="5"/>
        <w:numId w:val="5"/>
      </w:numPr>
      <w:tabs>
        <w:tab w:val="num" w:pos="4320"/>
      </w:tabs>
      <w:spacing w:before="200" w:after="0"/>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927AF0"/>
    <w:pPr>
      <w:keepNext/>
      <w:keepLines/>
      <w:numPr>
        <w:ilvl w:val="6"/>
        <w:numId w:val="5"/>
      </w:numPr>
      <w:tabs>
        <w:tab w:val="num" w:pos="5040"/>
      </w:tab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7AF0"/>
    <w:pPr>
      <w:keepNext/>
      <w:keepLines/>
      <w:numPr>
        <w:ilvl w:val="7"/>
        <w:numId w:val="5"/>
      </w:numPr>
      <w:tabs>
        <w:tab w:val="num" w:pos="5760"/>
      </w:tab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27AF0"/>
    <w:pPr>
      <w:keepNext/>
      <w:keepLines/>
      <w:numPr>
        <w:ilvl w:val="8"/>
        <w:numId w:val="5"/>
      </w:numPr>
      <w:tabs>
        <w:tab w:val="num" w:pos="6480"/>
      </w:tab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82B5A"/>
    <w:rPr>
      <w:sz w:val="16"/>
      <w:szCs w:val="16"/>
    </w:rPr>
  </w:style>
  <w:style w:type="paragraph" w:styleId="CommentText">
    <w:name w:val="annotation text"/>
    <w:basedOn w:val="Normal"/>
    <w:link w:val="CommentTextChar"/>
    <w:uiPriority w:val="99"/>
    <w:unhideWhenUsed/>
    <w:rsid w:val="00E82B5A"/>
    <w:pPr>
      <w:spacing w:line="240" w:lineRule="auto"/>
    </w:pPr>
    <w:rPr>
      <w:sz w:val="20"/>
      <w:szCs w:val="20"/>
    </w:rPr>
  </w:style>
  <w:style w:type="character" w:customStyle="1" w:styleId="CommentTextChar">
    <w:name w:val="Comment Text Char"/>
    <w:basedOn w:val="DefaultParagraphFont"/>
    <w:link w:val="CommentText"/>
    <w:uiPriority w:val="99"/>
    <w:rsid w:val="00E82B5A"/>
    <w:rPr>
      <w:sz w:val="20"/>
      <w:szCs w:val="20"/>
    </w:rPr>
  </w:style>
  <w:style w:type="paragraph" w:styleId="ListParagraph">
    <w:name w:val="List Paragraph"/>
    <w:basedOn w:val="Normal"/>
    <w:uiPriority w:val="34"/>
    <w:qFormat/>
    <w:rsid w:val="00A75069"/>
    <w:pPr>
      <w:ind w:left="720"/>
      <w:contextualSpacing/>
    </w:pPr>
  </w:style>
  <w:style w:type="character" w:customStyle="1" w:styleId="Heading1Char">
    <w:name w:val="Heading 1 Char"/>
    <w:basedOn w:val="DefaultParagraphFont"/>
    <w:link w:val="Heading1"/>
    <w:uiPriority w:val="9"/>
    <w:rsid w:val="00927AF0"/>
    <w:rPr>
      <w:rFonts w:asciiTheme="majorHAnsi" w:eastAsiaTheme="majorEastAsia" w:hAnsiTheme="majorHAnsi" w:cstheme="majorBidi"/>
      <w:b/>
      <w:bCs/>
      <w:color w:val="000000" w:themeColor="text1"/>
      <w:sz w:val="36"/>
      <w:szCs w:val="36"/>
    </w:rPr>
  </w:style>
  <w:style w:type="character" w:customStyle="1" w:styleId="Heading2Char">
    <w:name w:val="Heading 2 Char"/>
    <w:basedOn w:val="DefaultParagraphFont"/>
    <w:link w:val="Heading2"/>
    <w:uiPriority w:val="9"/>
    <w:rsid w:val="00927AF0"/>
    <w:rPr>
      <w:rFonts w:asciiTheme="majorHAnsi" w:eastAsiaTheme="majorEastAsia" w:hAnsiTheme="majorHAnsi" w:cstheme="majorBidi"/>
      <w:b/>
      <w:bCs/>
      <w:color w:val="000000" w:themeColor="text1"/>
      <w:sz w:val="28"/>
      <w:szCs w:val="28"/>
    </w:rPr>
  </w:style>
  <w:style w:type="character" w:customStyle="1" w:styleId="Heading3Char">
    <w:name w:val="Heading 3 Char"/>
    <w:basedOn w:val="DefaultParagraphFont"/>
    <w:link w:val="Heading3"/>
    <w:uiPriority w:val="9"/>
    <w:rsid w:val="00927AF0"/>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927AF0"/>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927AF0"/>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927AF0"/>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927AF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27AF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27AF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927AF0"/>
    <w:pPr>
      <w:spacing w:after="200" w:line="240" w:lineRule="auto"/>
    </w:pPr>
    <w:rPr>
      <w:i/>
      <w:iCs/>
      <w:color w:val="000000" w:themeColor="text2"/>
      <w:sz w:val="18"/>
      <w:szCs w:val="18"/>
    </w:rPr>
  </w:style>
  <w:style w:type="paragraph" w:styleId="Title">
    <w:name w:val="Title"/>
    <w:basedOn w:val="Normal"/>
    <w:next w:val="Normal"/>
    <w:link w:val="TitleChar"/>
    <w:uiPriority w:val="10"/>
    <w:qFormat/>
    <w:rsid w:val="00A860E5"/>
    <w:pPr>
      <w:spacing w:after="0" w:line="240" w:lineRule="auto"/>
      <w:jc w:val="center"/>
    </w:pPr>
    <w:rPr>
      <w:rFonts w:eastAsiaTheme="minorHAnsi"/>
      <w:b/>
      <w:i/>
      <w:kern w:val="2"/>
      <w:sz w:val="28"/>
      <w:szCs w:val="28"/>
      <w14:ligatures w14:val="standardContextual"/>
    </w:rPr>
  </w:style>
  <w:style w:type="character" w:customStyle="1" w:styleId="TitleChar">
    <w:name w:val="Title Char"/>
    <w:basedOn w:val="DefaultParagraphFont"/>
    <w:link w:val="Title"/>
    <w:uiPriority w:val="10"/>
    <w:rsid w:val="00A860E5"/>
    <w:rPr>
      <w:rFonts w:eastAsiaTheme="minorHAnsi"/>
      <w:b/>
      <w:i/>
      <w:kern w:val="2"/>
      <w:sz w:val="28"/>
      <w:szCs w:val="28"/>
      <w14:ligatures w14:val="standardContextual"/>
    </w:rPr>
  </w:style>
  <w:style w:type="paragraph" w:styleId="Subtitle">
    <w:name w:val="Subtitle"/>
    <w:basedOn w:val="Normal"/>
    <w:next w:val="Normal"/>
    <w:link w:val="SubtitleChar"/>
    <w:uiPriority w:val="11"/>
    <w:qFormat/>
    <w:rsid w:val="00927AF0"/>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927AF0"/>
    <w:rPr>
      <w:color w:val="5A5A5A" w:themeColor="text1" w:themeTint="A5"/>
      <w:spacing w:val="10"/>
    </w:rPr>
  </w:style>
  <w:style w:type="character" w:styleId="Strong">
    <w:name w:val="Strong"/>
    <w:basedOn w:val="DefaultParagraphFont"/>
    <w:uiPriority w:val="22"/>
    <w:qFormat/>
    <w:rsid w:val="00927AF0"/>
    <w:rPr>
      <w:b/>
      <w:bCs/>
      <w:color w:val="000000" w:themeColor="text1"/>
    </w:rPr>
  </w:style>
  <w:style w:type="character" w:styleId="Emphasis">
    <w:name w:val="Emphasis"/>
    <w:basedOn w:val="DefaultParagraphFont"/>
    <w:uiPriority w:val="20"/>
    <w:qFormat/>
    <w:rsid w:val="00927AF0"/>
    <w:rPr>
      <w:i/>
      <w:iCs/>
      <w:color w:val="auto"/>
    </w:rPr>
  </w:style>
  <w:style w:type="paragraph" w:styleId="NoSpacing">
    <w:name w:val="No Spacing"/>
    <w:uiPriority w:val="1"/>
    <w:qFormat/>
    <w:rsid w:val="00927AF0"/>
    <w:pPr>
      <w:spacing w:after="0" w:line="240" w:lineRule="auto"/>
    </w:pPr>
  </w:style>
  <w:style w:type="paragraph" w:styleId="Quote">
    <w:name w:val="Quote"/>
    <w:basedOn w:val="Normal"/>
    <w:next w:val="Normal"/>
    <w:link w:val="QuoteChar"/>
    <w:uiPriority w:val="29"/>
    <w:qFormat/>
    <w:rsid w:val="00927AF0"/>
    <w:pPr>
      <w:spacing w:before="160"/>
      <w:ind w:left="720" w:right="720"/>
    </w:pPr>
    <w:rPr>
      <w:i/>
      <w:iCs/>
      <w:color w:val="000000" w:themeColor="text1"/>
    </w:rPr>
  </w:style>
  <w:style w:type="character" w:customStyle="1" w:styleId="QuoteChar">
    <w:name w:val="Quote Char"/>
    <w:basedOn w:val="DefaultParagraphFont"/>
    <w:link w:val="Quote"/>
    <w:uiPriority w:val="29"/>
    <w:rsid w:val="00927AF0"/>
    <w:rPr>
      <w:i/>
      <w:iCs/>
      <w:color w:val="000000" w:themeColor="text1"/>
    </w:rPr>
  </w:style>
  <w:style w:type="paragraph" w:styleId="IntenseQuote">
    <w:name w:val="Intense Quote"/>
    <w:basedOn w:val="Normal"/>
    <w:next w:val="Normal"/>
    <w:link w:val="IntenseQuoteChar"/>
    <w:uiPriority w:val="30"/>
    <w:qFormat/>
    <w:rsid w:val="00927AF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927AF0"/>
    <w:rPr>
      <w:color w:val="000000" w:themeColor="text1"/>
      <w:shd w:val="clear" w:color="auto" w:fill="F2F2F2" w:themeFill="background1" w:themeFillShade="F2"/>
    </w:rPr>
  </w:style>
  <w:style w:type="character" w:styleId="SubtleEmphasis">
    <w:name w:val="Subtle Emphasis"/>
    <w:basedOn w:val="DefaultParagraphFont"/>
    <w:uiPriority w:val="19"/>
    <w:qFormat/>
    <w:rsid w:val="00927AF0"/>
    <w:rPr>
      <w:i/>
      <w:iCs/>
      <w:color w:val="404040" w:themeColor="text1" w:themeTint="BF"/>
    </w:rPr>
  </w:style>
  <w:style w:type="character" w:styleId="IntenseEmphasis">
    <w:name w:val="Intense Emphasis"/>
    <w:basedOn w:val="DefaultParagraphFont"/>
    <w:uiPriority w:val="21"/>
    <w:qFormat/>
    <w:rsid w:val="00927AF0"/>
    <w:rPr>
      <w:b/>
      <w:bCs/>
      <w:i/>
      <w:iCs/>
      <w:caps/>
    </w:rPr>
  </w:style>
  <w:style w:type="character" w:styleId="SubtleReference">
    <w:name w:val="Subtle Reference"/>
    <w:basedOn w:val="DefaultParagraphFont"/>
    <w:uiPriority w:val="31"/>
    <w:qFormat/>
    <w:rsid w:val="00927AF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27AF0"/>
    <w:rPr>
      <w:b/>
      <w:bCs/>
      <w:smallCaps/>
      <w:u w:val="single"/>
    </w:rPr>
  </w:style>
  <w:style w:type="character" w:styleId="BookTitle">
    <w:name w:val="Book Title"/>
    <w:basedOn w:val="DefaultParagraphFont"/>
    <w:uiPriority w:val="33"/>
    <w:qFormat/>
    <w:rsid w:val="00927AF0"/>
    <w:rPr>
      <w:b w:val="0"/>
      <w:bCs w:val="0"/>
      <w:smallCaps/>
      <w:spacing w:val="5"/>
    </w:rPr>
  </w:style>
  <w:style w:type="paragraph" w:styleId="TOCHeading">
    <w:name w:val="TOC Heading"/>
    <w:basedOn w:val="Heading1"/>
    <w:next w:val="Normal"/>
    <w:uiPriority w:val="39"/>
    <w:unhideWhenUsed/>
    <w:qFormat/>
    <w:rsid w:val="00927AF0"/>
    <w:pPr>
      <w:outlineLvl w:val="9"/>
    </w:pPr>
  </w:style>
  <w:style w:type="paragraph" w:styleId="FootnoteText">
    <w:name w:val="footnote text"/>
    <w:basedOn w:val="Normal"/>
    <w:link w:val="FootnoteTextChar"/>
    <w:uiPriority w:val="99"/>
    <w:unhideWhenUsed/>
    <w:rsid w:val="00AD191D"/>
    <w:pPr>
      <w:spacing w:after="0" w:line="240" w:lineRule="auto"/>
    </w:pPr>
    <w:rPr>
      <w:sz w:val="20"/>
      <w:szCs w:val="20"/>
    </w:rPr>
  </w:style>
  <w:style w:type="character" w:customStyle="1" w:styleId="FootnoteTextChar">
    <w:name w:val="Footnote Text Char"/>
    <w:basedOn w:val="DefaultParagraphFont"/>
    <w:link w:val="FootnoteText"/>
    <w:uiPriority w:val="99"/>
    <w:rsid w:val="00AD191D"/>
    <w:rPr>
      <w:sz w:val="20"/>
      <w:szCs w:val="20"/>
    </w:rPr>
  </w:style>
  <w:style w:type="character" w:styleId="FootnoteReference">
    <w:name w:val="footnote reference"/>
    <w:basedOn w:val="DefaultParagraphFont"/>
    <w:uiPriority w:val="99"/>
    <w:semiHidden/>
    <w:unhideWhenUsed/>
    <w:rsid w:val="00AD191D"/>
    <w:rPr>
      <w:vertAlign w:val="superscript"/>
    </w:rPr>
  </w:style>
  <w:style w:type="paragraph" w:styleId="Header">
    <w:name w:val="header"/>
    <w:basedOn w:val="Normal"/>
    <w:link w:val="HeaderChar"/>
    <w:uiPriority w:val="99"/>
    <w:unhideWhenUsed/>
    <w:rsid w:val="00647E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E8A"/>
  </w:style>
  <w:style w:type="paragraph" w:styleId="Footer">
    <w:name w:val="footer"/>
    <w:basedOn w:val="Normal"/>
    <w:link w:val="FooterChar"/>
    <w:uiPriority w:val="99"/>
    <w:unhideWhenUsed/>
    <w:rsid w:val="00647E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E8A"/>
  </w:style>
  <w:style w:type="paragraph" w:styleId="CommentSubject">
    <w:name w:val="annotation subject"/>
    <w:basedOn w:val="CommentText"/>
    <w:next w:val="CommentText"/>
    <w:link w:val="CommentSubjectChar"/>
    <w:uiPriority w:val="99"/>
    <w:semiHidden/>
    <w:unhideWhenUsed/>
    <w:rsid w:val="001A4724"/>
    <w:rPr>
      <w:b/>
      <w:bCs/>
    </w:rPr>
  </w:style>
  <w:style w:type="character" w:customStyle="1" w:styleId="CommentSubjectChar">
    <w:name w:val="Comment Subject Char"/>
    <w:basedOn w:val="CommentTextChar"/>
    <w:link w:val="CommentSubject"/>
    <w:uiPriority w:val="99"/>
    <w:semiHidden/>
    <w:rsid w:val="001A4724"/>
    <w:rPr>
      <w:b/>
      <w:bCs/>
      <w:sz w:val="20"/>
      <w:szCs w:val="20"/>
    </w:rPr>
  </w:style>
  <w:style w:type="character" w:styleId="Hyperlink">
    <w:name w:val="Hyperlink"/>
    <w:basedOn w:val="DefaultParagraphFont"/>
    <w:uiPriority w:val="99"/>
    <w:unhideWhenUsed/>
    <w:rsid w:val="00A33D87"/>
    <w:rPr>
      <w:color w:val="5F5F5F" w:themeColor="hyperlink"/>
      <w:u w:val="single"/>
    </w:rPr>
  </w:style>
  <w:style w:type="character" w:styleId="UnresolvedMention">
    <w:name w:val="Unresolved Mention"/>
    <w:basedOn w:val="DefaultParagraphFont"/>
    <w:uiPriority w:val="99"/>
    <w:semiHidden/>
    <w:unhideWhenUsed/>
    <w:rsid w:val="00A33D87"/>
    <w:rPr>
      <w:color w:val="605E5C"/>
      <w:shd w:val="clear" w:color="auto" w:fill="E1DFDD"/>
    </w:rPr>
  </w:style>
  <w:style w:type="paragraph" w:styleId="Revision">
    <w:name w:val="Revision"/>
    <w:hidden/>
    <w:uiPriority w:val="99"/>
    <w:semiHidden/>
    <w:rsid w:val="00B218A6"/>
    <w:pPr>
      <w:spacing w:after="0" w:line="240" w:lineRule="auto"/>
    </w:pPr>
  </w:style>
  <w:style w:type="paragraph" w:customStyle="1" w:styleId="ChapterBody">
    <w:name w:val="ChapterBody"/>
    <w:basedOn w:val="Normal"/>
    <w:rsid w:val="00CE5C48"/>
    <w:pPr>
      <w:numPr>
        <w:ilvl w:val="1"/>
        <w:numId w:val="37"/>
      </w:numPr>
      <w:spacing w:before="240" w:after="0" w:line="240" w:lineRule="auto"/>
      <w:jc w:val="both"/>
    </w:pPr>
    <w:rPr>
      <w:rFonts w:ascii="Garamond" w:eastAsia="Times New Roman" w:hAnsi="Garamond" w:cs="Times New Roman"/>
      <w:sz w:val="24"/>
      <w:szCs w:val="20"/>
    </w:rPr>
  </w:style>
  <w:style w:type="paragraph" w:customStyle="1" w:styleId="ChapterTitle">
    <w:name w:val="ChapterTitle"/>
    <w:basedOn w:val="Normal"/>
    <w:next w:val="Normal"/>
    <w:rsid w:val="00CE5C48"/>
    <w:pPr>
      <w:numPr>
        <w:numId w:val="37"/>
      </w:numPr>
      <w:spacing w:after="0" w:line="240" w:lineRule="auto"/>
    </w:pPr>
    <w:rPr>
      <w:rFonts w:ascii="Garamond" w:eastAsia="Times New Roman" w:hAnsi="Garamond" w:cs="Times New Roman"/>
      <w:b/>
      <w:sz w:val="40"/>
      <w:szCs w:val="20"/>
    </w:rPr>
  </w:style>
  <w:style w:type="paragraph" w:customStyle="1" w:styleId="ChapterBullet">
    <w:name w:val="ChapterBullet"/>
    <w:basedOn w:val="Normal"/>
    <w:rsid w:val="00CE5C48"/>
    <w:pPr>
      <w:numPr>
        <w:numId w:val="36"/>
      </w:numPr>
      <w:spacing w:before="120" w:after="0" w:line="240" w:lineRule="auto"/>
      <w:jc w:val="both"/>
    </w:pPr>
    <w:rPr>
      <w:rFonts w:ascii="Garamond" w:eastAsia="Times New Roman" w:hAnsi="Garamond" w:cs="Times New Roman"/>
      <w:sz w:val="24"/>
      <w:szCs w:val="20"/>
    </w:rPr>
  </w:style>
  <w:style w:type="paragraph" w:customStyle="1" w:styleId="ChapterBullet2">
    <w:name w:val="ChapterBullet2"/>
    <w:basedOn w:val="Normal"/>
    <w:rsid w:val="00CE5C48"/>
    <w:pPr>
      <w:numPr>
        <w:ilvl w:val="1"/>
        <w:numId w:val="36"/>
      </w:numPr>
      <w:spacing w:after="120" w:line="240" w:lineRule="auto"/>
      <w:jc w:val="both"/>
    </w:pPr>
    <w:rPr>
      <w:rFonts w:ascii="Garamond" w:eastAsia="Times New Roman" w:hAnsi="Garamond" w:cs="Times New Roman"/>
      <w:sz w:val="24"/>
      <w:szCs w:val="20"/>
    </w:rPr>
  </w:style>
  <w:style w:type="paragraph" w:customStyle="1" w:styleId="Figure">
    <w:name w:val="Figure"/>
    <w:basedOn w:val="Normal"/>
    <w:next w:val="BodyText"/>
    <w:rsid w:val="00CE5C48"/>
    <w:pPr>
      <w:numPr>
        <w:ilvl w:val="2"/>
        <w:numId w:val="37"/>
      </w:numPr>
      <w:tabs>
        <w:tab w:val="left" w:pos="1134"/>
      </w:tabs>
      <w:spacing w:after="120" w:line="240" w:lineRule="auto"/>
    </w:pPr>
    <w:rPr>
      <w:rFonts w:ascii="Garamond" w:eastAsia="Times New Roman" w:hAnsi="Garamond" w:cs="Times New Roman"/>
      <w:sz w:val="20"/>
      <w:szCs w:val="20"/>
    </w:rPr>
  </w:style>
  <w:style w:type="paragraph" w:customStyle="1" w:styleId="Table">
    <w:name w:val="Table"/>
    <w:basedOn w:val="Figure"/>
    <w:next w:val="BodyText"/>
    <w:rsid w:val="00CE5C48"/>
    <w:pPr>
      <w:numPr>
        <w:ilvl w:val="3"/>
      </w:numPr>
    </w:pPr>
  </w:style>
  <w:style w:type="paragraph" w:customStyle="1" w:styleId="ChapterBullet3">
    <w:name w:val="ChapterBullet3"/>
    <w:basedOn w:val="Normal"/>
    <w:rsid w:val="00CE5C48"/>
    <w:pPr>
      <w:numPr>
        <w:ilvl w:val="2"/>
        <w:numId w:val="36"/>
      </w:numPr>
      <w:spacing w:after="120" w:line="240" w:lineRule="auto"/>
      <w:jc w:val="both"/>
    </w:pPr>
    <w:rPr>
      <w:rFonts w:ascii="Garamond" w:eastAsia="Times New Roman" w:hAnsi="Garamond" w:cs="Times New Roman"/>
      <w:sz w:val="24"/>
      <w:szCs w:val="20"/>
    </w:rPr>
  </w:style>
  <w:style w:type="paragraph" w:styleId="BodyText">
    <w:name w:val="Body Text"/>
    <w:basedOn w:val="Normal"/>
    <w:link w:val="BodyTextChar"/>
    <w:uiPriority w:val="99"/>
    <w:semiHidden/>
    <w:unhideWhenUsed/>
    <w:rsid w:val="00CE5C48"/>
    <w:pPr>
      <w:spacing w:after="120"/>
    </w:pPr>
  </w:style>
  <w:style w:type="character" w:customStyle="1" w:styleId="BodyTextChar">
    <w:name w:val="Body Text Char"/>
    <w:basedOn w:val="DefaultParagraphFont"/>
    <w:link w:val="BodyText"/>
    <w:uiPriority w:val="99"/>
    <w:semiHidden/>
    <w:rsid w:val="00CE5C48"/>
  </w:style>
  <w:style w:type="table" w:styleId="TableGrid">
    <w:name w:val="Table Grid"/>
    <w:basedOn w:val="TableNormal"/>
    <w:uiPriority w:val="39"/>
    <w:rsid w:val="00A40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7278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7278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278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2785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
    <w:name w:val="List Table 3"/>
    <w:basedOn w:val="TableNormal"/>
    <w:uiPriority w:val="48"/>
    <w:rsid w:val="0072785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2">
    <w:name w:val="Plain Table 2"/>
    <w:basedOn w:val="TableNormal"/>
    <w:uiPriority w:val="42"/>
    <w:rsid w:val="00273DC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6">
    <w:name w:val="Grid Table 1 Light Accent 6"/>
    <w:basedOn w:val="TableNormal"/>
    <w:uiPriority w:val="46"/>
    <w:rsid w:val="00F929CA"/>
    <w:pPr>
      <w:spacing w:after="0" w:line="240" w:lineRule="auto"/>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PlainTable3">
    <w:name w:val="Plain Table 3"/>
    <w:basedOn w:val="TableNormal"/>
    <w:uiPriority w:val="43"/>
    <w:rsid w:val="00F929C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6Colorful-Accent6">
    <w:name w:val="List Table 6 Colorful Accent 6"/>
    <w:basedOn w:val="TableNormal"/>
    <w:uiPriority w:val="51"/>
    <w:rsid w:val="004E35F3"/>
    <w:pPr>
      <w:spacing w:after="0" w:line="240" w:lineRule="auto"/>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character" w:customStyle="1" w:styleId="ui-provider">
    <w:name w:val="ui-provider"/>
    <w:basedOn w:val="DefaultParagraphFont"/>
    <w:rsid w:val="00183F0B"/>
  </w:style>
  <w:style w:type="character" w:styleId="FollowedHyperlink">
    <w:name w:val="FollowedHyperlink"/>
    <w:basedOn w:val="DefaultParagraphFont"/>
    <w:uiPriority w:val="99"/>
    <w:semiHidden/>
    <w:unhideWhenUsed/>
    <w:rsid w:val="00CA4737"/>
    <w:rPr>
      <w:color w:val="919191" w:themeColor="followedHyperlink"/>
      <w:u w:val="single"/>
    </w:rPr>
  </w:style>
  <w:style w:type="paragraph" w:styleId="TOC1">
    <w:name w:val="toc 1"/>
    <w:basedOn w:val="Normal"/>
    <w:next w:val="Normal"/>
    <w:autoRedefine/>
    <w:uiPriority w:val="39"/>
    <w:unhideWhenUsed/>
    <w:rsid w:val="00E44E07"/>
    <w:pPr>
      <w:spacing w:after="100"/>
    </w:pPr>
  </w:style>
  <w:style w:type="paragraph" w:styleId="TOC2">
    <w:name w:val="toc 2"/>
    <w:basedOn w:val="Normal"/>
    <w:next w:val="Normal"/>
    <w:autoRedefine/>
    <w:uiPriority w:val="39"/>
    <w:unhideWhenUsed/>
    <w:rsid w:val="00E44E07"/>
    <w:pPr>
      <w:spacing w:after="100"/>
      <w:ind w:left="220"/>
    </w:pPr>
  </w:style>
  <w:style w:type="paragraph" w:styleId="TOC3">
    <w:name w:val="toc 3"/>
    <w:basedOn w:val="Normal"/>
    <w:next w:val="Normal"/>
    <w:autoRedefine/>
    <w:uiPriority w:val="39"/>
    <w:unhideWhenUsed/>
    <w:rsid w:val="00E44E07"/>
    <w:pPr>
      <w:spacing w:after="100"/>
      <w:ind w:left="440"/>
    </w:pPr>
  </w:style>
  <w:style w:type="paragraph" w:customStyle="1" w:styleId="Default">
    <w:name w:val="Default"/>
    <w:rsid w:val="00657830"/>
    <w:pPr>
      <w:autoSpaceDE w:val="0"/>
      <w:autoSpaceDN w:val="0"/>
      <w:adjustRightInd w:val="0"/>
      <w:spacing w:after="0"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65315">
      <w:bodyDiv w:val="1"/>
      <w:marLeft w:val="0"/>
      <w:marRight w:val="0"/>
      <w:marTop w:val="0"/>
      <w:marBottom w:val="0"/>
      <w:divBdr>
        <w:top w:val="none" w:sz="0" w:space="0" w:color="auto"/>
        <w:left w:val="none" w:sz="0" w:space="0" w:color="auto"/>
        <w:bottom w:val="none" w:sz="0" w:space="0" w:color="auto"/>
        <w:right w:val="none" w:sz="0" w:space="0" w:color="auto"/>
      </w:divBdr>
    </w:div>
    <w:div w:id="414132250">
      <w:bodyDiv w:val="1"/>
      <w:marLeft w:val="0"/>
      <w:marRight w:val="0"/>
      <w:marTop w:val="0"/>
      <w:marBottom w:val="0"/>
      <w:divBdr>
        <w:top w:val="none" w:sz="0" w:space="0" w:color="auto"/>
        <w:left w:val="none" w:sz="0" w:space="0" w:color="auto"/>
        <w:bottom w:val="none" w:sz="0" w:space="0" w:color="auto"/>
        <w:right w:val="none" w:sz="0" w:space="0" w:color="auto"/>
      </w:divBdr>
    </w:div>
    <w:div w:id="617949642">
      <w:bodyDiv w:val="1"/>
      <w:marLeft w:val="0"/>
      <w:marRight w:val="0"/>
      <w:marTop w:val="0"/>
      <w:marBottom w:val="0"/>
      <w:divBdr>
        <w:top w:val="none" w:sz="0" w:space="0" w:color="auto"/>
        <w:left w:val="none" w:sz="0" w:space="0" w:color="auto"/>
        <w:bottom w:val="none" w:sz="0" w:space="0" w:color="auto"/>
        <w:right w:val="none" w:sz="0" w:space="0" w:color="auto"/>
      </w:divBdr>
    </w:div>
    <w:div w:id="862941662">
      <w:bodyDiv w:val="1"/>
      <w:marLeft w:val="0"/>
      <w:marRight w:val="0"/>
      <w:marTop w:val="0"/>
      <w:marBottom w:val="0"/>
      <w:divBdr>
        <w:top w:val="none" w:sz="0" w:space="0" w:color="auto"/>
        <w:left w:val="none" w:sz="0" w:space="0" w:color="auto"/>
        <w:bottom w:val="none" w:sz="0" w:space="0" w:color="auto"/>
        <w:right w:val="none" w:sz="0" w:space="0" w:color="auto"/>
      </w:divBdr>
    </w:div>
    <w:div w:id="1099718326">
      <w:bodyDiv w:val="1"/>
      <w:marLeft w:val="0"/>
      <w:marRight w:val="0"/>
      <w:marTop w:val="0"/>
      <w:marBottom w:val="0"/>
      <w:divBdr>
        <w:top w:val="none" w:sz="0" w:space="0" w:color="auto"/>
        <w:left w:val="none" w:sz="0" w:space="0" w:color="auto"/>
        <w:bottom w:val="none" w:sz="0" w:space="0" w:color="auto"/>
        <w:right w:val="none" w:sz="0" w:space="0" w:color="auto"/>
      </w:divBdr>
    </w:div>
    <w:div w:id="1366561992">
      <w:bodyDiv w:val="1"/>
      <w:marLeft w:val="0"/>
      <w:marRight w:val="0"/>
      <w:marTop w:val="0"/>
      <w:marBottom w:val="0"/>
      <w:divBdr>
        <w:top w:val="none" w:sz="0" w:space="0" w:color="auto"/>
        <w:left w:val="none" w:sz="0" w:space="0" w:color="auto"/>
        <w:bottom w:val="none" w:sz="0" w:space="0" w:color="auto"/>
        <w:right w:val="none" w:sz="0" w:space="0" w:color="auto"/>
      </w:divBdr>
    </w:div>
    <w:div w:id="1392577088">
      <w:bodyDiv w:val="1"/>
      <w:marLeft w:val="0"/>
      <w:marRight w:val="0"/>
      <w:marTop w:val="0"/>
      <w:marBottom w:val="0"/>
      <w:divBdr>
        <w:top w:val="none" w:sz="0" w:space="0" w:color="auto"/>
        <w:left w:val="none" w:sz="0" w:space="0" w:color="auto"/>
        <w:bottom w:val="none" w:sz="0" w:space="0" w:color="auto"/>
        <w:right w:val="none" w:sz="0" w:space="0" w:color="auto"/>
      </w:divBdr>
    </w:div>
    <w:div w:id="1606575991">
      <w:bodyDiv w:val="1"/>
      <w:marLeft w:val="0"/>
      <w:marRight w:val="0"/>
      <w:marTop w:val="0"/>
      <w:marBottom w:val="0"/>
      <w:divBdr>
        <w:top w:val="none" w:sz="0" w:space="0" w:color="auto"/>
        <w:left w:val="none" w:sz="0" w:space="0" w:color="auto"/>
        <w:bottom w:val="none" w:sz="0" w:space="0" w:color="auto"/>
        <w:right w:val="none" w:sz="0" w:space="0" w:color="auto"/>
      </w:divBdr>
    </w:div>
    <w:div w:id="1636133408">
      <w:bodyDiv w:val="1"/>
      <w:marLeft w:val="0"/>
      <w:marRight w:val="0"/>
      <w:marTop w:val="0"/>
      <w:marBottom w:val="0"/>
      <w:divBdr>
        <w:top w:val="none" w:sz="0" w:space="0" w:color="auto"/>
        <w:left w:val="none" w:sz="0" w:space="0" w:color="auto"/>
        <w:bottom w:val="none" w:sz="0" w:space="0" w:color="auto"/>
        <w:right w:val="none" w:sz="0" w:space="0" w:color="auto"/>
      </w:divBdr>
    </w:div>
    <w:div w:id="168115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bc.net.au/news/2023-06-07/wagga-wagga-basehospital-hccc-investigation/102444994" TargetMode="External"/><Relationship Id="rId1" Type="http://schemas.openxmlformats.org/officeDocument/2006/relationships/hyperlink" Target="https://www.theguardian.com/australia-news/2019/sep/03/nsw-liberal-mps-threaten-to-move-to-crossbench-over-abortion-bi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https://parlnsw.sharepoint.com/sites/LCCommittees/Non%20Inquiry%20work/Presentations/ASPG%202024/Figures/Figur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parlnsw.sharepoint.com/sites/LCCommittees/Non%20Inquiry%20work/Presentations/ASPG%202024/Figures/Figur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tx>
            <c:strRef>
              <c:f>[Figures.xlsx]Sheet1!$A$3</c:f>
              <c:strCache>
                <c:ptCount val="1"/>
                <c:pt idx="0">
                  <c:v>Number of inquiries</c:v>
                </c:pt>
              </c:strCache>
            </c:strRef>
          </c:tx>
          <c:spPr>
            <a:ln w="19050" cap="rnd">
              <a:noFill/>
              <a:round/>
            </a:ln>
            <a:effectLst/>
          </c:spPr>
          <c:marker>
            <c:symbol val="circle"/>
            <c:size val="5"/>
            <c:spPr>
              <a:solidFill>
                <a:schemeClr val="tx1"/>
              </a:solidFill>
              <a:ln w="9525">
                <a:solidFill>
                  <a:schemeClr val="dk1">
                    <a:tint val="88500"/>
                  </a:schemeClr>
                </a:solidFill>
              </a:ln>
              <a:effectLst/>
            </c:spPr>
          </c:marker>
          <c:dLbls>
            <c:dLbl>
              <c:idx val="2"/>
              <c:layout>
                <c:manualLayout>
                  <c:x val="2.2251891410769915E-3"/>
                  <c:y val="1.9950124688279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369-4369-BAC9-4732FB45A885}"/>
                </c:ext>
              </c:extLst>
            </c:dLbl>
            <c:dLbl>
              <c:idx val="3"/>
              <c:layout>
                <c:manualLayout>
                  <c:x val="-1.6317865195860071E-16"/>
                  <c:y val="2.32751454696591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369-4369-BAC9-4732FB45A885}"/>
                </c:ext>
              </c:extLst>
            </c:dLbl>
            <c:dLbl>
              <c:idx val="4"/>
              <c:layout>
                <c:manualLayout>
                  <c:x val="-4.450378282153983E-3"/>
                  <c:y val="2.32751454696591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369-4369-BAC9-4732FB45A885}"/>
                </c:ext>
              </c:extLst>
            </c:dLbl>
            <c:dLbl>
              <c:idx val="14"/>
              <c:layout>
                <c:manualLayout>
                  <c:x val="-4.450378282153983E-3"/>
                  <c:y val="-1.99501246882793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369-4369-BAC9-4732FB45A885}"/>
                </c:ext>
              </c:extLst>
            </c:dLbl>
            <c:dLbl>
              <c:idx val="19"/>
              <c:layout>
                <c:manualLayout>
                  <c:x val="2.0397331494825089E-17"/>
                  <c:y val="-3.65752285951787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369-4369-BAC9-4732FB45A885}"/>
                </c:ext>
              </c:extLst>
            </c:dLbl>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[Figures.xlsx]Sheet1!$B$1:$Z$1</c:f>
              <c:numCache>
                <c:formatCode>General</c:formatCode>
                <c:ptCount val="25"/>
                <c:pt idx="0">
                  <c:v>2024</c:v>
                </c:pt>
                <c:pt idx="1">
                  <c:v>2023</c:v>
                </c:pt>
                <c:pt idx="2">
                  <c:v>2022</c:v>
                </c:pt>
                <c:pt idx="3">
                  <c:v>2021</c:v>
                </c:pt>
                <c:pt idx="4">
                  <c:v>2020</c:v>
                </c:pt>
                <c:pt idx="5">
                  <c:v>2019</c:v>
                </c:pt>
                <c:pt idx="6">
                  <c:v>2018</c:v>
                </c:pt>
                <c:pt idx="7">
                  <c:v>2017</c:v>
                </c:pt>
                <c:pt idx="8">
                  <c:v>2016</c:v>
                </c:pt>
                <c:pt idx="9">
                  <c:v>2015</c:v>
                </c:pt>
                <c:pt idx="10">
                  <c:v>2014</c:v>
                </c:pt>
                <c:pt idx="11">
                  <c:v>2013</c:v>
                </c:pt>
                <c:pt idx="12">
                  <c:v>2012</c:v>
                </c:pt>
                <c:pt idx="13">
                  <c:v>2011</c:v>
                </c:pt>
                <c:pt idx="14">
                  <c:v>2010</c:v>
                </c:pt>
                <c:pt idx="15">
                  <c:v>2009</c:v>
                </c:pt>
                <c:pt idx="16">
                  <c:v>2008</c:v>
                </c:pt>
                <c:pt idx="17">
                  <c:v>2007</c:v>
                </c:pt>
                <c:pt idx="18">
                  <c:v>2006</c:v>
                </c:pt>
                <c:pt idx="19">
                  <c:v>2005</c:v>
                </c:pt>
                <c:pt idx="20">
                  <c:v>2004</c:v>
                </c:pt>
                <c:pt idx="21">
                  <c:v>2003</c:v>
                </c:pt>
                <c:pt idx="22">
                  <c:v>2002</c:v>
                </c:pt>
                <c:pt idx="23">
                  <c:v>2001</c:v>
                </c:pt>
                <c:pt idx="24">
                  <c:v>2000</c:v>
                </c:pt>
              </c:numCache>
            </c:numRef>
          </c:xVal>
          <c:yVal>
            <c:numRef>
              <c:f>[Figures.xlsx]Sheet1!$B$3:$Z$3</c:f>
              <c:numCache>
                <c:formatCode>General</c:formatCode>
                <c:ptCount val="25"/>
                <c:pt idx="0">
                  <c:v>44</c:v>
                </c:pt>
                <c:pt idx="1">
                  <c:v>26</c:v>
                </c:pt>
                <c:pt idx="2">
                  <c:v>43</c:v>
                </c:pt>
                <c:pt idx="3">
                  <c:v>43</c:v>
                </c:pt>
                <c:pt idx="4">
                  <c:v>43</c:v>
                </c:pt>
                <c:pt idx="5">
                  <c:v>55</c:v>
                </c:pt>
                <c:pt idx="6">
                  <c:v>47</c:v>
                </c:pt>
                <c:pt idx="7">
                  <c:v>37</c:v>
                </c:pt>
                <c:pt idx="8">
                  <c:v>40</c:v>
                </c:pt>
                <c:pt idx="9">
                  <c:v>42</c:v>
                </c:pt>
                <c:pt idx="10">
                  <c:v>30</c:v>
                </c:pt>
                <c:pt idx="11">
                  <c:v>28</c:v>
                </c:pt>
                <c:pt idx="12">
                  <c:v>30</c:v>
                </c:pt>
                <c:pt idx="13">
                  <c:v>26</c:v>
                </c:pt>
                <c:pt idx="14">
                  <c:v>27</c:v>
                </c:pt>
                <c:pt idx="15">
                  <c:v>26</c:v>
                </c:pt>
                <c:pt idx="16">
                  <c:v>29</c:v>
                </c:pt>
                <c:pt idx="17">
                  <c:v>22</c:v>
                </c:pt>
                <c:pt idx="18">
                  <c:v>39</c:v>
                </c:pt>
                <c:pt idx="19">
                  <c:v>39</c:v>
                </c:pt>
                <c:pt idx="20">
                  <c:v>36</c:v>
                </c:pt>
                <c:pt idx="21">
                  <c:v>35</c:v>
                </c:pt>
                <c:pt idx="22">
                  <c:v>47</c:v>
                </c:pt>
                <c:pt idx="23">
                  <c:v>42</c:v>
                </c:pt>
                <c:pt idx="24">
                  <c:v>37</c:v>
                </c:pt>
              </c:numCache>
            </c:numRef>
          </c:yVal>
          <c:smooth val="0"/>
          <c:extLst>
            <c:ext xmlns:c16="http://schemas.microsoft.com/office/drawing/2014/chart" uri="{C3380CC4-5D6E-409C-BE32-E72D297353CC}">
              <c16:uniqueId val="{00000000-2369-4369-BAC9-4732FB45A885}"/>
            </c:ext>
          </c:extLst>
        </c:ser>
        <c:dLbls>
          <c:showLegendKey val="0"/>
          <c:showVal val="0"/>
          <c:showCatName val="0"/>
          <c:showSerName val="0"/>
          <c:showPercent val="0"/>
          <c:showBubbleSize val="0"/>
        </c:dLbls>
        <c:axId val="707057968"/>
        <c:axId val="707059408"/>
      </c:scatterChart>
      <c:valAx>
        <c:axId val="707057968"/>
        <c:scaling>
          <c:orientation val="minMax"/>
          <c:max val="2024"/>
          <c:min val="2004"/>
        </c:scaling>
        <c:delete val="0"/>
        <c:axPos val="b"/>
        <c:title>
          <c:tx>
            <c:rich>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AU">
                    <a:solidFill>
                      <a:schemeClr val="tx1"/>
                    </a:solidFill>
                  </a:rPr>
                  <a:t>Financial year ending</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707059408"/>
        <c:crosses val="autoZero"/>
        <c:crossBetween val="midCat"/>
      </c:valAx>
      <c:valAx>
        <c:axId val="707059408"/>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AU">
                    <a:solidFill>
                      <a:schemeClr val="tx1"/>
                    </a:solidFill>
                  </a:rPr>
                  <a:t>Number of inquires</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70705796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sz="12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tx>
            <c:strRef>
              <c:f>[Figures.xlsx]Sheet1!$A$4</c:f>
              <c:strCache>
                <c:ptCount val="1"/>
                <c:pt idx="0">
                  <c:v>Number of submissions</c:v>
                </c:pt>
              </c:strCache>
            </c:strRef>
          </c:tx>
          <c:spPr>
            <a:ln w="19050" cap="rnd">
              <a:noFill/>
              <a:round/>
            </a:ln>
            <a:effectLst/>
          </c:spPr>
          <c:marker>
            <c:symbol val="circle"/>
            <c:size val="5"/>
            <c:spPr>
              <a:solidFill>
                <a:schemeClr val="tx1"/>
              </a:solidFill>
              <a:ln w="9525">
                <a:solidFill>
                  <a:schemeClr val="dk1">
                    <a:tint val="88500"/>
                  </a:schemeClr>
                </a:solidFill>
              </a:ln>
              <a:effectLst/>
            </c:spPr>
          </c:marker>
          <c:dLbls>
            <c:dLbl>
              <c:idx val="0"/>
              <c:layout>
                <c:manualLayout>
                  <c:x val="-1.6165937593242697E-16"/>
                  <c:y val="4.32244214053826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C0D-4537-8493-E284BF41617C}"/>
                </c:ext>
              </c:extLst>
            </c:dLbl>
            <c:dLbl>
              <c:idx val="5"/>
              <c:layout>
                <c:manualLayout>
                  <c:x val="1.1022357506954419E-2"/>
                  <c:y val="2.32746884490521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0D-4537-8493-E284BF41617C}"/>
                </c:ext>
              </c:extLst>
            </c:dLbl>
            <c:dLbl>
              <c:idx val="6"/>
              <c:layout>
                <c:manualLayout>
                  <c:x val="-8.0829687966213485E-17"/>
                  <c:y val="-2.32746884490522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C0D-4537-8493-E284BF41617C}"/>
                </c:ext>
              </c:extLst>
            </c:dLbl>
            <c:dLbl>
              <c:idx val="7"/>
              <c:layout>
                <c:manualLayout>
                  <c:x val="-1.9840243512518181E-2"/>
                  <c:y val="-4.32244214053827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0D-4537-8493-E284BF41617C}"/>
                </c:ext>
              </c:extLst>
            </c:dLbl>
            <c:dLbl>
              <c:idx val="9"/>
              <c:layout>
                <c:manualLayout>
                  <c:x val="-2.6453658016690879E-2"/>
                  <c:y val="-4.98743323908263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C0D-4537-8493-E284BF41617C}"/>
                </c:ext>
              </c:extLst>
            </c:dLbl>
            <c:dLbl>
              <c:idx val="10"/>
              <c:layout>
                <c:manualLayout>
                  <c:x val="-6.1725202038945243E-2"/>
                  <c:y val="3.32495549272175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C0D-4537-8493-E284BF41617C}"/>
                </c:ext>
              </c:extLst>
            </c:dLbl>
            <c:dLbl>
              <c:idx val="11"/>
              <c:layout>
                <c:manualLayout>
                  <c:x val="-6.6134145041727406E-3"/>
                  <c:y val="-3.65745104199392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C0D-4537-8493-E284BF41617C}"/>
                </c:ext>
              </c:extLst>
            </c:dLbl>
            <c:dLbl>
              <c:idx val="12"/>
              <c:layout>
                <c:manualLayout>
                  <c:x val="-3.3067072520863501E-2"/>
                  <c:y val="-5.65242433762698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C0D-4537-8493-E284BF41617C}"/>
                </c:ext>
              </c:extLst>
            </c:dLbl>
            <c:dLbl>
              <c:idx val="14"/>
              <c:layout>
                <c:manualLayout>
                  <c:x val="-1.5623256332998549E-2"/>
                  <c:y val="-3.32502078137989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C0D-4537-8493-E284BF41617C}"/>
                </c:ext>
              </c:extLst>
            </c:dLbl>
            <c:dLbl>
              <c:idx val="16"/>
              <c:layout>
                <c:manualLayout>
                  <c:x val="1.115946880928463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C0D-4537-8493-E284BF41617C}"/>
                </c:ext>
              </c:extLst>
            </c:dLbl>
            <c:dLbl>
              <c:idx val="17"/>
              <c:layout>
                <c:manualLayout>
                  <c:x val="0"/>
                  <c:y val="-9.97506234413965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C0D-4537-8493-E284BF41617C}"/>
                </c:ext>
              </c:extLst>
            </c:dLbl>
            <c:dLbl>
              <c:idx val="18"/>
              <c:layout>
                <c:manualLayout>
                  <c:x val="-2.2318937618569764E-3"/>
                  <c:y val="-2.66001662510391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C0D-4537-8493-E284BF41617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[Figures.xlsx]Sheet1!$B$1:$Z$1</c:f>
              <c:numCache>
                <c:formatCode>General</c:formatCode>
                <c:ptCount val="25"/>
                <c:pt idx="0">
                  <c:v>2024</c:v>
                </c:pt>
                <c:pt idx="1">
                  <c:v>2023</c:v>
                </c:pt>
                <c:pt idx="2">
                  <c:v>2022</c:v>
                </c:pt>
                <c:pt idx="3">
                  <c:v>2021</c:v>
                </c:pt>
                <c:pt idx="4">
                  <c:v>2020</c:v>
                </c:pt>
                <c:pt idx="5">
                  <c:v>2019</c:v>
                </c:pt>
                <c:pt idx="6">
                  <c:v>2018</c:v>
                </c:pt>
                <c:pt idx="7">
                  <c:v>2017</c:v>
                </c:pt>
                <c:pt idx="8">
                  <c:v>2016</c:v>
                </c:pt>
                <c:pt idx="9">
                  <c:v>2015</c:v>
                </c:pt>
                <c:pt idx="10">
                  <c:v>2014</c:v>
                </c:pt>
                <c:pt idx="11">
                  <c:v>2013</c:v>
                </c:pt>
                <c:pt idx="12">
                  <c:v>2012</c:v>
                </c:pt>
                <c:pt idx="13">
                  <c:v>2011</c:v>
                </c:pt>
                <c:pt idx="14">
                  <c:v>2010</c:v>
                </c:pt>
                <c:pt idx="15">
                  <c:v>2009</c:v>
                </c:pt>
                <c:pt idx="16">
                  <c:v>2008</c:v>
                </c:pt>
                <c:pt idx="17">
                  <c:v>2007</c:v>
                </c:pt>
                <c:pt idx="18">
                  <c:v>2006</c:v>
                </c:pt>
                <c:pt idx="19">
                  <c:v>2005</c:v>
                </c:pt>
                <c:pt idx="20">
                  <c:v>2004</c:v>
                </c:pt>
                <c:pt idx="21">
                  <c:v>2003</c:v>
                </c:pt>
                <c:pt idx="22">
                  <c:v>2002</c:v>
                </c:pt>
                <c:pt idx="23">
                  <c:v>2001</c:v>
                </c:pt>
                <c:pt idx="24">
                  <c:v>2000</c:v>
                </c:pt>
              </c:numCache>
            </c:numRef>
          </c:xVal>
          <c:yVal>
            <c:numRef>
              <c:f>[Figures.xlsx]Sheet1!$B$4:$Z$4</c:f>
              <c:numCache>
                <c:formatCode>#,##0</c:formatCode>
                <c:ptCount val="25"/>
                <c:pt idx="0" formatCode="General">
                  <c:v>7752</c:v>
                </c:pt>
                <c:pt idx="1">
                  <c:v>525</c:v>
                </c:pt>
                <c:pt idx="2">
                  <c:v>7521</c:v>
                </c:pt>
                <c:pt idx="3">
                  <c:v>3900</c:v>
                </c:pt>
                <c:pt idx="4">
                  <c:v>18331</c:v>
                </c:pt>
                <c:pt idx="5">
                  <c:v>1727</c:v>
                </c:pt>
                <c:pt idx="6">
                  <c:v>1935</c:v>
                </c:pt>
                <c:pt idx="7">
                  <c:v>2299</c:v>
                </c:pt>
                <c:pt idx="8">
                  <c:v>1121</c:v>
                </c:pt>
                <c:pt idx="9">
                  <c:v>1202</c:v>
                </c:pt>
                <c:pt idx="10">
                  <c:v>1882</c:v>
                </c:pt>
                <c:pt idx="11">
                  <c:v>2362</c:v>
                </c:pt>
                <c:pt idx="12">
                  <c:v>2153</c:v>
                </c:pt>
                <c:pt idx="13">
                  <c:v>700</c:v>
                </c:pt>
                <c:pt idx="14">
                  <c:v>2273</c:v>
                </c:pt>
                <c:pt idx="15">
                  <c:v>1491</c:v>
                </c:pt>
                <c:pt idx="16">
                  <c:v>681</c:v>
                </c:pt>
                <c:pt idx="17">
                  <c:v>245</c:v>
                </c:pt>
                <c:pt idx="18">
                  <c:v>1021</c:v>
                </c:pt>
                <c:pt idx="19">
                  <c:v>3005</c:v>
                </c:pt>
                <c:pt idx="20">
                  <c:v>1169</c:v>
                </c:pt>
                <c:pt idx="21">
                  <c:v>409</c:v>
                </c:pt>
                <c:pt idx="22">
                  <c:v>1281</c:v>
                </c:pt>
                <c:pt idx="23">
                  <c:v>2042</c:v>
                </c:pt>
                <c:pt idx="24">
                  <c:v>1195</c:v>
                </c:pt>
              </c:numCache>
            </c:numRef>
          </c:yVal>
          <c:smooth val="0"/>
          <c:extLst>
            <c:ext xmlns:c16="http://schemas.microsoft.com/office/drawing/2014/chart" uri="{C3380CC4-5D6E-409C-BE32-E72D297353CC}">
              <c16:uniqueId val="{00000008-8C0D-4537-8493-E284BF41617C}"/>
            </c:ext>
          </c:extLst>
        </c:ser>
        <c:dLbls>
          <c:showLegendKey val="0"/>
          <c:showVal val="0"/>
          <c:showCatName val="0"/>
          <c:showSerName val="0"/>
          <c:showPercent val="0"/>
          <c:showBubbleSize val="0"/>
        </c:dLbls>
        <c:axId val="705211496"/>
        <c:axId val="705209336"/>
      </c:scatterChart>
      <c:valAx>
        <c:axId val="705211496"/>
        <c:scaling>
          <c:orientation val="minMax"/>
          <c:max val="2024"/>
          <c:min val="2004"/>
        </c:scaling>
        <c:delete val="0"/>
        <c:axPos val="b"/>
        <c:title>
          <c:tx>
            <c:rich>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r>
                  <a:rPr lang="en-AU">
                    <a:solidFill>
                      <a:schemeClr val="tx1"/>
                    </a:solidFill>
                  </a:rPr>
                  <a:t>Financial year ending</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705209336"/>
        <c:crosses val="autoZero"/>
        <c:crossBetween val="midCat"/>
      </c:valAx>
      <c:valAx>
        <c:axId val="705209336"/>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mn-lt"/>
                    <a:ea typeface="+mn-ea"/>
                    <a:cs typeface="+mn-cs"/>
                  </a:defRPr>
                </a:pPr>
                <a:r>
                  <a:rPr lang="en-AU">
                    <a:solidFill>
                      <a:schemeClr val="tx1"/>
                    </a:solidFill>
                  </a:rPr>
                  <a:t>Number of submissions</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705211496"/>
        <c:crosses val="autoZero"/>
        <c:crossBetween val="midCat"/>
      </c:valAx>
      <c:spPr>
        <a:noFill/>
        <a:ln>
          <a:solidFill>
            <a:schemeClr val="bg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28944f1-0469-4012-b4b0-1f2b147ab447">Y233V3HHN4TF-1552714733-1552</_dlc_DocId>
    <_dlc_DocIdUrl xmlns="a28944f1-0469-4012-b4b0-1f2b147ab447">
      <Url>https://parlnsw.sharepoint.com/sites/LCCommittees/_layouts/15/DocIdRedir.aspx?ID=Y233V3HHN4TF-1552714733-1552</Url>
      <Description>Y233V3HHN4TF-1552714733-1552</Description>
    </_dlc_DocIdUrl>
    <lcf76f155ced4ddcb4097134ff3c332f xmlns="3ab1a693-fa83-4943-a021-ec8b1a553622">
      <Terms xmlns="http://schemas.microsoft.com/office/infopath/2007/PartnerControls"/>
    </lcf76f155ced4ddcb4097134ff3c332f>
    <TaxCatchAll xmlns="a28944f1-0469-4012-b4b0-1f2b147ab44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551A1CDAD772D4993AFF4C6DC3E0BE3" ma:contentTypeVersion="14" ma:contentTypeDescription="Create a new document." ma:contentTypeScope="" ma:versionID="a229e5fb4ae8b3d24c5fa0f79b7e72fe">
  <xsd:schema xmlns:xsd="http://www.w3.org/2001/XMLSchema" xmlns:xs="http://www.w3.org/2001/XMLSchema" xmlns:p="http://schemas.microsoft.com/office/2006/metadata/properties" xmlns:ns2="a28944f1-0469-4012-b4b0-1f2b147ab447" xmlns:ns3="3ab1a693-fa83-4943-a021-ec8b1a553622" targetNamespace="http://schemas.microsoft.com/office/2006/metadata/properties" ma:root="true" ma:fieldsID="676cf162440b6c8771c00447dbfde3ab" ns2:_="" ns3:_="">
    <xsd:import namespace="a28944f1-0469-4012-b4b0-1f2b147ab447"/>
    <xsd:import namespace="3ab1a693-fa83-4943-a021-ec8b1a553622"/>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ServiceOCR"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44f1-0469-4012-b4b0-1f2b147ab44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d0e714d-8272-4003-9259-00eed884ce81}" ma:internalName="TaxCatchAll" ma:showField="CatchAllData" ma:web="a28944f1-0469-4012-b4b0-1f2b147ab4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b1a693-fa83-4943-a021-ec8b1a553622"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4c8df9e-14f5-4b9a-9553-705b710dccc8"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B63BC5-70E3-4C10-97EF-35B90CA06A83}">
  <ds:schemaRefs>
    <ds:schemaRef ds:uri="http://schemas.microsoft.com/sharepoint/events"/>
  </ds:schemaRefs>
</ds:datastoreItem>
</file>

<file path=customXml/itemProps2.xml><?xml version="1.0" encoding="utf-8"?>
<ds:datastoreItem xmlns:ds="http://schemas.openxmlformats.org/officeDocument/2006/customXml" ds:itemID="{73A0E0AC-F6F2-4DB8-A496-2521761F9B59}">
  <ds:schemaRefs>
    <ds:schemaRef ds:uri="http://schemas.openxmlformats.org/officeDocument/2006/bibliography"/>
  </ds:schemaRefs>
</ds:datastoreItem>
</file>

<file path=customXml/itemProps3.xml><?xml version="1.0" encoding="utf-8"?>
<ds:datastoreItem xmlns:ds="http://schemas.openxmlformats.org/officeDocument/2006/customXml" ds:itemID="{632CE127-F5EB-40D1-A73E-70AB6B0D5346}">
  <ds:schemaRefs>
    <ds:schemaRef ds:uri="http://schemas.microsoft.com/sharepoint/v3/contenttype/forms"/>
  </ds:schemaRefs>
</ds:datastoreItem>
</file>

<file path=customXml/itemProps4.xml><?xml version="1.0" encoding="utf-8"?>
<ds:datastoreItem xmlns:ds="http://schemas.openxmlformats.org/officeDocument/2006/customXml" ds:itemID="{F2722508-DF78-442A-B809-8E306F59131A}">
  <ds:schemaRefs>
    <ds:schemaRef ds:uri="http://schemas.microsoft.com/office/2006/metadata/properties"/>
    <ds:schemaRef ds:uri="http://schemas.microsoft.com/office/infopath/2007/PartnerControls"/>
    <ds:schemaRef ds:uri="a28944f1-0469-4012-b4b0-1f2b147ab447"/>
    <ds:schemaRef ds:uri="3ab1a693-fa83-4943-a021-ec8b1a553622"/>
  </ds:schemaRefs>
</ds:datastoreItem>
</file>

<file path=customXml/itemProps5.xml><?xml version="1.0" encoding="utf-8"?>
<ds:datastoreItem xmlns:ds="http://schemas.openxmlformats.org/officeDocument/2006/customXml" ds:itemID="{F94408EE-CAE9-4BB0-A1F0-899A0C158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44f1-0469-4012-b4b0-1f2b147ab447"/>
    <ds:schemaRef ds:uri="3ab1a693-fa83-4943-a021-ec8b1a553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2448</TotalTime>
  <Pages>22</Pages>
  <Words>6788</Words>
  <Characters>39105</Characters>
  <Application>Microsoft Office Word</Application>
  <DocSecurity>0</DocSecurity>
  <Lines>2444</Lines>
  <Paragraphs>1480</Paragraphs>
  <ScaleCrop>false</ScaleCrop>
  <Company/>
  <LinksUpToDate>false</LinksUpToDate>
  <CharactersWithSpaces>44413</CharactersWithSpaces>
  <SharedDoc>false</SharedDoc>
  <HLinks>
    <vt:vector size="18" baseType="variant">
      <vt:variant>
        <vt:i4>6029399</vt:i4>
      </vt:variant>
      <vt:variant>
        <vt:i4>6</vt:i4>
      </vt:variant>
      <vt:variant>
        <vt:i4>0</vt:i4>
      </vt:variant>
      <vt:variant>
        <vt:i4>5</vt:i4>
      </vt:variant>
      <vt:variant>
        <vt:lpwstr>https://www.theguardian.com/business/2023/nov/02/australian-academics-apologise-for-false-ai-generated-allegations-against-big-four-consultancy-firms</vt:lpwstr>
      </vt:variant>
      <vt:variant>
        <vt:lpwstr/>
      </vt:variant>
      <vt:variant>
        <vt:i4>5439492</vt:i4>
      </vt:variant>
      <vt:variant>
        <vt:i4>3</vt:i4>
      </vt:variant>
      <vt:variant>
        <vt:i4>0</vt:i4>
      </vt:variant>
      <vt:variant>
        <vt:i4>5</vt:i4>
      </vt:variant>
      <vt:variant>
        <vt:lpwstr>https://www.abc.net.au/news/2023-06-07/wagga-wagga-basehospital-hccc-investigation/102444994</vt:lpwstr>
      </vt:variant>
      <vt:variant>
        <vt:lpwstr/>
      </vt:variant>
      <vt:variant>
        <vt:i4>4784148</vt:i4>
      </vt:variant>
      <vt:variant>
        <vt:i4>0</vt:i4>
      </vt:variant>
      <vt:variant>
        <vt:i4>0</vt:i4>
      </vt:variant>
      <vt:variant>
        <vt:i4>5</vt:i4>
      </vt:variant>
      <vt:variant>
        <vt:lpwstr>https://www.theguardian.com/australia-news/2019/sep/03/nsw-liberal-mps-threaten-to-move-to-crossbench-over-abortion-bill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Fujiwara</dc:creator>
  <cp:keywords/>
  <dc:description/>
  <cp:lastModifiedBy>Stephen Fujiwara</cp:lastModifiedBy>
  <cp:revision>2567</cp:revision>
  <cp:lastPrinted>2024-09-11T06:39:00Z</cp:lastPrinted>
  <dcterms:created xsi:type="dcterms:W3CDTF">2024-08-23T00:02:00Z</dcterms:created>
  <dcterms:modified xsi:type="dcterms:W3CDTF">2024-09-11T06:48:00Z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0x010100B551A1CDAD772D4993AFF4C6DC3E0BE3</vt:lpwstr>
  </property>
  <property fmtid="{D5CDD505-2E9C-101B-9397-08002B2CF9AE}" pid="3" name="_dlc_DocIdItemGuid">
    <vt:lpwstr>0a1d3f10-2fdc-414c-8fb1-b214571d65a7</vt:lpwstr>
  </property>
  <property fmtid="{D5CDD505-2E9C-101B-9397-08002B2CF9AE}" pid="4" name="MediaServiceImageTags">
    <vt:lpwstr/>
  </property>
</Properties>
</file>