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E5BC" w14:textId="24AB2D7E" w:rsidR="000A13CA" w:rsidRPr="0095060F" w:rsidRDefault="0095060F">
      <w:pPr>
        <w:rPr>
          <w:b/>
          <w:bCs/>
          <w:sz w:val="28"/>
          <w:szCs w:val="28"/>
        </w:rPr>
      </w:pPr>
      <w:r w:rsidRPr="0095060F">
        <w:rPr>
          <w:b/>
          <w:bCs/>
          <w:sz w:val="28"/>
          <w:szCs w:val="28"/>
        </w:rPr>
        <w:t>Parliamentary petitions as a voice for local communities</w:t>
      </w:r>
    </w:p>
    <w:p w14:paraId="637ADCDA" w14:textId="57238070" w:rsidR="0095060F" w:rsidRPr="0095060F" w:rsidRDefault="0095060F">
      <w:pPr>
        <w:rPr>
          <w:b/>
          <w:bCs/>
          <w:sz w:val="24"/>
          <w:szCs w:val="24"/>
        </w:rPr>
      </w:pPr>
      <w:r w:rsidRPr="0095060F">
        <w:rPr>
          <w:b/>
          <w:bCs/>
          <w:sz w:val="24"/>
          <w:szCs w:val="24"/>
        </w:rPr>
        <w:t>Caleb Triscari, Parliament of Victoria</w:t>
      </w:r>
    </w:p>
    <w:p w14:paraId="68434EB1" w14:textId="6EF07E0F" w:rsidR="006240B4" w:rsidRDefault="00223474">
      <w:r>
        <w:t xml:space="preserve">The Parliamentary petition has existed </w:t>
      </w:r>
      <w:r w:rsidR="00A83A20">
        <w:t xml:space="preserve">as a means of expressing citizens’ concerns since the establishment of </w:t>
      </w:r>
      <w:r w:rsidR="00E000A9">
        <w:t>Victoria’s</w:t>
      </w:r>
      <w:r w:rsidR="007773E3">
        <w:t xml:space="preserve"> legislature in the 1850s. </w:t>
      </w:r>
      <w:r w:rsidR="008025C8">
        <w:t xml:space="preserve">While </w:t>
      </w:r>
      <w:r w:rsidR="00141D90">
        <w:t xml:space="preserve">a lot has changed </w:t>
      </w:r>
      <w:r w:rsidR="008759DF">
        <w:t>since</w:t>
      </w:r>
      <w:r w:rsidR="00141D90">
        <w:t xml:space="preserve"> that time, you might be surprised at how much has remained the same.</w:t>
      </w:r>
    </w:p>
    <w:p w14:paraId="4154AF89" w14:textId="00269F66" w:rsidR="00603082" w:rsidRDefault="00D5268B">
      <w:r>
        <w:t xml:space="preserve">One of the earliest petitions </w:t>
      </w:r>
      <w:r w:rsidR="00FA6215">
        <w:t xml:space="preserve">presented to the Victorian Legislative Council in </w:t>
      </w:r>
      <w:r w:rsidR="005B389A">
        <w:t>1851</w:t>
      </w:r>
      <w:r w:rsidR="00FA6215">
        <w:t xml:space="preserve"> requested gas lighting for the City of Melbourne.</w:t>
      </w:r>
      <w:r w:rsidR="00947BA0">
        <w:t xml:space="preserve"> Another </w:t>
      </w:r>
      <w:r w:rsidR="00CA12D5">
        <w:t xml:space="preserve">petition </w:t>
      </w:r>
      <w:r w:rsidR="00947BA0">
        <w:t>requested funding for a new bridge</w:t>
      </w:r>
      <w:r w:rsidR="00CD3161">
        <w:t xml:space="preserve"> that would cross two sides of a creek.</w:t>
      </w:r>
      <w:r w:rsidR="00F61234">
        <w:t xml:space="preserve"> </w:t>
      </w:r>
      <w:r w:rsidR="00E514BE">
        <w:t>Another called for a</w:t>
      </w:r>
      <w:r w:rsidR="001C660F">
        <w:t xml:space="preserve"> proposed</w:t>
      </w:r>
      <w:r w:rsidR="00E514BE">
        <w:t xml:space="preserve"> Bill for stronger punishment toward</w:t>
      </w:r>
      <w:r w:rsidR="005B7A0A">
        <w:t xml:space="preserve"> “idle and disorderly persons” not pass the parliament.</w:t>
      </w:r>
      <w:r w:rsidR="00603082">
        <w:t xml:space="preserve"> </w:t>
      </w:r>
      <w:r w:rsidR="000D5D33">
        <w:t xml:space="preserve">Many of the issues outlined in these historical petitions have similarities to those </w:t>
      </w:r>
      <w:r w:rsidR="00F667A6">
        <w:t xml:space="preserve">presented today. Issues like roads, </w:t>
      </w:r>
      <w:r w:rsidR="00472B95">
        <w:t xml:space="preserve">taxes, </w:t>
      </w:r>
      <w:r w:rsidR="00F667A6">
        <w:t xml:space="preserve">healthcare, agriculture, </w:t>
      </w:r>
      <w:r w:rsidR="00223017">
        <w:t>funding</w:t>
      </w:r>
      <w:r w:rsidR="00F667A6">
        <w:t xml:space="preserve"> and changes to laws </w:t>
      </w:r>
      <w:r w:rsidR="000337FD">
        <w:t>remain prominent i</w:t>
      </w:r>
      <w:r w:rsidR="006D1E19">
        <w:t>n petitions today as they did more than a century and a half ago</w:t>
      </w:r>
      <w:r w:rsidR="000337FD">
        <w:t xml:space="preserve">. </w:t>
      </w:r>
    </w:p>
    <w:p w14:paraId="26A95376" w14:textId="2D5976D4" w:rsidR="00C82AD2" w:rsidRDefault="000337FD">
      <w:r>
        <w:t xml:space="preserve">Of course, there are </w:t>
      </w:r>
      <w:r w:rsidR="00043E17">
        <w:t>obvious</w:t>
      </w:r>
      <w:r>
        <w:t xml:space="preserve"> differences</w:t>
      </w:r>
      <w:r w:rsidR="00043E17">
        <w:t xml:space="preserve"> between then and now</w:t>
      </w:r>
      <w:r w:rsidR="004C4DDF">
        <w:t xml:space="preserve">. </w:t>
      </w:r>
      <w:r w:rsidR="00427364">
        <w:t xml:space="preserve">Petitioning platforms like </w:t>
      </w:r>
      <w:r w:rsidR="00647BC6">
        <w:t>C</w:t>
      </w:r>
      <w:r w:rsidR="00427364">
        <w:t xml:space="preserve">hange.org exist to </w:t>
      </w:r>
      <w:r w:rsidR="00B60B71">
        <w:t>harness</w:t>
      </w:r>
      <w:r w:rsidR="00427364">
        <w:t xml:space="preserve"> these concerns</w:t>
      </w:r>
      <w:r w:rsidR="005F2F09">
        <w:t xml:space="preserve"> through digital means</w:t>
      </w:r>
      <w:r w:rsidR="00427364">
        <w:t xml:space="preserve">, even when parliaments do not recognise petitions organised through </w:t>
      </w:r>
      <w:r w:rsidR="00AB599B">
        <w:t xml:space="preserve">these </w:t>
      </w:r>
      <w:r w:rsidR="00427364">
        <w:t xml:space="preserve">third-party </w:t>
      </w:r>
      <w:r w:rsidR="00AB599B">
        <w:t>platform</w:t>
      </w:r>
      <w:r w:rsidR="00A743A7">
        <w:t>s</w:t>
      </w:r>
      <w:r w:rsidR="00427364">
        <w:t xml:space="preserve"> as valid. </w:t>
      </w:r>
      <w:r w:rsidR="00A74E77">
        <w:t xml:space="preserve">Digital </w:t>
      </w:r>
      <w:r w:rsidR="00034C05">
        <w:t xml:space="preserve">methods of communication have </w:t>
      </w:r>
      <w:r w:rsidR="00371375">
        <w:t>increased</w:t>
      </w:r>
      <w:r w:rsidR="00034C05">
        <w:t xml:space="preserve"> the </w:t>
      </w:r>
      <w:r w:rsidR="00D44E16">
        <w:t xml:space="preserve">number of </w:t>
      </w:r>
      <w:r w:rsidR="00371375">
        <w:t>ways</w:t>
      </w:r>
      <w:r w:rsidR="00D44E16">
        <w:t xml:space="preserve"> available to citizens to contact, pressure or perhaps even harass Members of Parliament.</w:t>
      </w:r>
      <w:r w:rsidR="002C3699">
        <w:t xml:space="preserve"> </w:t>
      </w:r>
      <w:r w:rsidR="00C82AD2">
        <w:t xml:space="preserve">Additionally, social media platforms provide spaces </w:t>
      </w:r>
      <w:r w:rsidR="00085AB3">
        <w:t>for communities to discuss and organise around issues of local interest.</w:t>
      </w:r>
    </w:p>
    <w:p w14:paraId="3ED598EB" w14:textId="4EF8DF79" w:rsidR="009A2D9A" w:rsidRDefault="00371375">
      <w:r>
        <w:t>With this in mind, how much relevance does the parliamentary petition have today?</w:t>
      </w:r>
      <w:r w:rsidR="00F53590">
        <w:t xml:space="preserve"> </w:t>
      </w:r>
      <w:r w:rsidR="00115A5A">
        <w:t>My forthcoming</w:t>
      </w:r>
      <w:r w:rsidR="00F53590">
        <w:t xml:space="preserve"> paper argues that petitions continue to have </w:t>
      </w:r>
      <w:r w:rsidR="00B801CC">
        <w:t xml:space="preserve">importance in parliamentary democracy despite </w:t>
      </w:r>
      <w:r w:rsidR="004550F6">
        <w:t xml:space="preserve">the emergence of other </w:t>
      </w:r>
      <w:r w:rsidR="00441BF2">
        <w:t xml:space="preserve">mediums available for </w:t>
      </w:r>
      <w:r w:rsidR="00852FD6">
        <w:t>citizens to express their concerns to parliament and government</w:t>
      </w:r>
      <w:r w:rsidR="004550F6">
        <w:t>.</w:t>
      </w:r>
      <w:r w:rsidR="00083C17">
        <w:t xml:space="preserve"> This will be demonstrated through </w:t>
      </w:r>
      <w:r w:rsidR="00E81BCB">
        <w:t xml:space="preserve">computer-assisted analysis of the </w:t>
      </w:r>
      <w:r w:rsidR="0011643A">
        <w:t>thousands of</w:t>
      </w:r>
      <w:r w:rsidR="00E81BCB">
        <w:t xml:space="preserve"> petitions </w:t>
      </w:r>
      <w:r w:rsidR="006C0B1D">
        <w:t>presented in Victoria</w:t>
      </w:r>
      <w:r w:rsidR="00905F87">
        <w:t>n Parliament</w:t>
      </w:r>
      <w:r w:rsidR="006C0B1D">
        <w:t xml:space="preserve"> across five</w:t>
      </w:r>
      <w:r w:rsidR="00336C44">
        <w:t xml:space="preserve"> recent</w:t>
      </w:r>
      <w:r w:rsidR="006C0B1D">
        <w:t xml:space="preserve"> </w:t>
      </w:r>
      <w:r w:rsidR="00905F87">
        <w:t>terms</w:t>
      </w:r>
      <w:r w:rsidR="00115A5A">
        <w:t>.</w:t>
      </w:r>
    </w:p>
    <w:p w14:paraId="683D534E" w14:textId="136D4590" w:rsidR="00371375" w:rsidRDefault="00AA037A">
      <w:r>
        <w:rPr>
          <w:b/>
          <w:bCs/>
        </w:rPr>
        <w:t>Value of Research</w:t>
      </w:r>
    </w:p>
    <w:p w14:paraId="299FFEC4" w14:textId="67636C7C" w:rsidR="00BE203D" w:rsidRDefault="00E06D51">
      <w:r>
        <w:t xml:space="preserve">The public’s distrust in </w:t>
      </w:r>
      <w:r w:rsidR="00C34C7E">
        <w:t xml:space="preserve">parliamentarians and governments is not a new revelation by any means. However, </w:t>
      </w:r>
      <w:r w:rsidR="005210A7">
        <w:t xml:space="preserve">this distrust does not seem to flow through to democracy as a political </w:t>
      </w:r>
      <w:r w:rsidR="00ED1529">
        <w:t xml:space="preserve">idea, with </w:t>
      </w:r>
      <w:r w:rsidR="00353F8F">
        <w:t>several</w:t>
      </w:r>
      <w:r w:rsidR="00ED1529">
        <w:t xml:space="preserve"> research papers </w:t>
      </w:r>
      <w:r w:rsidR="00206D1D">
        <w:t xml:space="preserve">finding that </w:t>
      </w:r>
      <w:r w:rsidR="00017CEB">
        <w:t xml:space="preserve">support for </w:t>
      </w:r>
      <w:r w:rsidR="009A7006">
        <w:t>a democratic system continues to be high.</w:t>
      </w:r>
      <w:r w:rsidR="00E377FE">
        <w:t xml:space="preserve"> </w:t>
      </w:r>
      <w:r w:rsidR="00F82E2D">
        <w:t xml:space="preserve">At the same time, </w:t>
      </w:r>
      <w:r w:rsidR="00445017">
        <w:t xml:space="preserve">recent years have </w:t>
      </w:r>
      <w:r w:rsidR="002A4986">
        <w:t xml:space="preserve">seen a decline in local news coverage as outlets </w:t>
      </w:r>
      <w:r w:rsidR="001C49AD">
        <w:t xml:space="preserve">become less financially viable. </w:t>
      </w:r>
      <w:hyperlink r:id="rId4" w:history="1">
        <w:r w:rsidR="003832F7">
          <w:rPr>
            <w:rStyle w:val="Hyperlink"/>
          </w:rPr>
          <w:t>The Public Interest Journalism Initiative</w:t>
        </w:r>
      </w:hyperlink>
      <w:r w:rsidR="001C49AD">
        <w:t xml:space="preserve"> </w:t>
      </w:r>
      <w:r w:rsidR="00304CD8">
        <w:t xml:space="preserve">in Australia </w:t>
      </w:r>
      <w:r w:rsidR="001C49AD">
        <w:t xml:space="preserve">has </w:t>
      </w:r>
      <w:r w:rsidR="00B46FEE">
        <w:t>documented</w:t>
      </w:r>
      <w:r w:rsidR="001C49AD">
        <w:t xml:space="preserve"> </w:t>
      </w:r>
      <w:r w:rsidR="002F0FFB">
        <w:t>65</w:t>
      </w:r>
      <w:r w:rsidR="00D10E74">
        <w:t xml:space="preserve"> Victorian</w:t>
      </w:r>
      <w:r w:rsidR="002F0FFB">
        <w:t xml:space="preserve"> news outlets that have </w:t>
      </w:r>
      <w:r w:rsidR="00D10E74">
        <w:t>closed their newsrooms</w:t>
      </w:r>
      <w:r w:rsidR="00C06E2F">
        <w:t xml:space="preserve">, ceased their print format, merged with another outlet, </w:t>
      </w:r>
      <w:r w:rsidR="0040387D">
        <w:t>reduced</w:t>
      </w:r>
      <w:r w:rsidR="00C06E2F">
        <w:t xml:space="preserve"> their service or closed entirely since the onset of the pandemic.</w:t>
      </w:r>
      <w:r w:rsidR="006403F5">
        <w:t xml:space="preserve"> </w:t>
      </w:r>
      <w:r w:rsidR="003832F7">
        <w:t>These outlets may have traditionally acted as a forum to voice local concerns</w:t>
      </w:r>
      <w:r w:rsidR="003832F7">
        <w:t xml:space="preserve">, </w:t>
      </w:r>
      <w:r w:rsidR="00391846">
        <w:t xml:space="preserve">and their demise </w:t>
      </w:r>
      <w:r w:rsidR="000D4E93">
        <w:t xml:space="preserve">makes understanding </w:t>
      </w:r>
      <w:r w:rsidR="001D70DC">
        <w:t>democratic participation of local communities</w:t>
      </w:r>
      <w:r w:rsidR="000D4E93">
        <w:t xml:space="preserve"> even more </w:t>
      </w:r>
      <w:r w:rsidR="004D3DDA">
        <w:t>important</w:t>
      </w:r>
      <w:r w:rsidR="006B2465">
        <w:t>.</w:t>
      </w:r>
    </w:p>
    <w:p w14:paraId="2846497D" w14:textId="03F06F86" w:rsidR="00E56C31" w:rsidRDefault="00E56C31">
      <w:r>
        <w:rPr>
          <w:b/>
          <w:bCs/>
        </w:rPr>
        <w:t>Methodology</w:t>
      </w:r>
    </w:p>
    <w:p w14:paraId="4380236F" w14:textId="5354F6FE" w:rsidR="003F594F" w:rsidRDefault="00C96CBA">
      <w:r>
        <w:t>To carry out the research, we first needed to collect the details of each petition presented to parliament within our allocated 20-year timeframe</w:t>
      </w:r>
      <w:r w:rsidR="00905F87">
        <w:t xml:space="preserve"> of 2002-2022</w:t>
      </w:r>
      <w:r>
        <w:t xml:space="preserve">. </w:t>
      </w:r>
      <w:r w:rsidR="009B1901">
        <w:t xml:space="preserve">To do this, we built a script written in the Python programming language that would </w:t>
      </w:r>
      <w:r w:rsidR="00061D4E">
        <w:t>take the minutes and proceedings of each house</w:t>
      </w:r>
      <w:r w:rsidR="00251176">
        <w:t xml:space="preserve"> in PDF format</w:t>
      </w:r>
      <w:r w:rsidR="005E4139">
        <w:t xml:space="preserve">, use </w:t>
      </w:r>
      <w:r w:rsidR="0069052F">
        <w:t xml:space="preserve">certain patterns in the </w:t>
      </w:r>
      <w:r w:rsidR="005B0F17">
        <w:t>PDFs</w:t>
      </w:r>
      <w:r w:rsidR="003209D4">
        <w:t xml:space="preserve"> – such as looking for the phrase “Mr Smith presented a petition…” – to </w:t>
      </w:r>
      <w:r w:rsidR="005E4139">
        <w:t xml:space="preserve">identify when a petition had been presented, </w:t>
      </w:r>
      <w:r w:rsidR="00A1562F">
        <w:t>extract relevant text and store it in a spreadsheet.</w:t>
      </w:r>
    </w:p>
    <w:p w14:paraId="038BA995" w14:textId="2823E4B9" w:rsidR="00402482" w:rsidRDefault="00402482">
      <w:r>
        <w:lastRenderedPageBreak/>
        <w:t xml:space="preserve">After creating the spreadsheet, </w:t>
      </w:r>
      <w:r w:rsidR="002F30D7">
        <w:t xml:space="preserve">another Python program runs through and picks out what it suspects are </w:t>
      </w:r>
      <w:r w:rsidR="006C67D6">
        <w:t xml:space="preserve">the names of </w:t>
      </w:r>
      <w:r w:rsidR="003962F6">
        <w:t>geographical locations or organisations that would otherwise have an address</w:t>
      </w:r>
      <w:r w:rsidR="000E6437">
        <w:t>, in a process known as named-entity recognition</w:t>
      </w:r>
      <w:r w:rsidR="003962F6">
        <w:t>.</w:t>
      </w:r>
      <w:r w:rsidR="00417755">
        <w:t xml:space="preserve"> </w:t>
      </w:r>
      <w:r w:rsidR="00B04D75">
        <w:t>This is by no means a foolproof system</w:t>
      </w:r>
      <w:r w:rsidR="003322DE">
        <w:t xml:space="preserve"> and certain locations or places have certainly been missed.</w:t>
      </w:r>
      <w:r w:rsidR="009C4FE4">
        <w:t xml:space="preserve"> Prior to this research being published more formally, it’s likely that certain elements </w:t>
      </w:r>
      <w:r w:rsidR="004550F6">
        <w:t xml:space="preserve">in this pipeline </w:t>
      </w:r>
      <w:r w:rsidR="009C4FE4">
        <w:t xml:space="preserve">will be tweaked in order to </w:t>
      </w:r>
      <w:r w:rsidR="007874F2">
        <w:t>improve the accuracy</w:t>
      </w:r>
      <w:r w:rsidR="004550F6">
        <w:t>.</w:t>
      </w:r>
    </w:p>
    <w:p w14:paraId="6AF7E35E" w14:textId="1B642CF2" w:rsidR="00027649" w:rsidRDefault="00027649">
      <w:r>
        <w:rPr>
          <w:b/>
          <w:bCs/>
        </w:rPr>
        <w:t>Quality or quantity?</w:t>
      </w:r>
    </w:p>
    <w:p w14:paraId="3DA2725E" w14:textId="3B87E859" w:rsidR="00646EC2" w:rsidRPr="00027649" w:rsidRDefault="00F57655">
      <w:r>
        <w:t xml:space="preserve">The </w:t>
      </w:r>
      <w:r w:rsidR="00FB0620">
        <w:t xml:space="preserve">number of signatures </w:t>
      </w:r>
      <w:r w:rsidR="001960D7">
        <w:t xml:space="preserve">on the petitions included in this research span from one to </w:t>
      </w:r>
      <w:r w:rsidR="000D7460">
        <w:t>67,000.</w:t>
      </w:r>
      <w:r w:rsidR="001960D7">
        <w:t xml:space="preserve"> </w:t>
      </w:r>
      <w:r w:rsidR="00646EC2">
        <w:t>For those interested, 43 of these petitions had but one signature. Was the MP</w:t>
      </w:r>
      <w:r w:rsidR="0001367A">
        <w:t xml:space="preserve"> who presented the petition</w:t>
      </w:r>
      <w:r w:rsidR="00C47E61">
        <w:t xml:space="preserve"> just looking for some more </w:t>
      </w:r>
      <w:r w:rsidR="002A496A">
        <w:t>attention</w:t>
      </w:r>
      <w:r w:rsidR="00646EC2">
        <w:t xml:space="preserve">? </w:t>
      </w:r>
      <w:r w:rsidR="00940944">
        <w:t>It’s not for me to say</w:t>
      </w:r>
      <w:r w:rsidR="00646EC2">
        <w:t xml:space="preserve">. However this does bring into question </w:t>
      </w:r>
      <w:r w:rsidR="00992631">
        <w:t>how we weigh the importance of</w:t>
      </w:r>
      <w:r w:rsidR="00B4391C">
        <w:t xml:space="preserve"> an issue </w:t>
      </w:r>
      <w:r w:rsidR="00925634">
        <w:t xml:space="preserve">as expressed through these petitions. Should it be based on the frequency of petitions presented on the issue, </w:t>
      </w:r>
      <w:r w:rsidR="005B361C">
        <w:t xml:space="preserve">or the number of signatures affixed to that issue? What if the issue only affects a </w:t>
      </w:r>
      <w:r w:rsidR="00DC3010">
        <w:t>small community of people, such as a rural town</w:t>
      </w:r>
      <w:r w:rsidR="006420A4">
        <w:t xml:space="preserve">, and would naturally </w:t>
      </w:r>
      <w:r w:rsidR="004F53BB">
        <w:t>affect a smaller number of citizens compared to a state-wide issue</w:t>
      </w:r>
      <w:r w:rsidR="00DF729A">
        <w:t>?</w:t>
      </w:r>
      <w:r w:rsidR="00A236CD">
        <w:t xml:space="preserve"> There are various len</w:t>
      </w:r>
      <w:r w:rsidR="005E402A">
        <w:t>se</w:t>
      </w:r>
      <w:r w:rsidR="00A236CD">
        <w:t>s through which we can interpret this data.</w:t>
      </w:r>
    </w:p>
    <w:p w14:paraId="4C537D09" w14:textId="20F6D7D4" w:rsidR="009A7B64" w:rsidRDefault="009A7B64">
      <w:r>
        <w:rPr>
          <w:b/>
          <w:bCs/>
        </w:rPr>
        <w:t>Findings</w:t>
      </w:r>
    </w:p>
    <w:p w14:paraId="1EAEF745" w14:textId="74BF0DA5" w:rsidR="009A7B64" w:rsidRDefault="009A7B64">
      <w:r>
        <w:t xml:space="preserve">Firstly, let’s begin with some high level statistics. </w:t>
      </w:r>
      <w:r w:rsidR="00B2400F">
        <w:t>Between 2002 and 2022, the 55</w:t>
      </w:r>
      <w:r w:rsidR="00B2400F" w:rsidRPr="00B2400F">
        <w:rPr>
          <w:vertAlign w:val="superscript"/>
        </w:rPr>
        <w:t>th</w:t>
      </w:r>
      <w:r w:rsidR="00B2400F">
        <w:t xml:space="preserve"> and 59</w:t>
      </w:r>
      <w:r w:rsidR="00B2400F" w:rsidRPr="00B2400F">
        <w:rPr>
          <w:vertAlign w:val="superscript"/>
        </w:rPr>
        <w:t>th</w:t>
      </w:r>
      <w:r w:rsidR="00B2400F">
        <w:t xml:space="preserve"> </w:t>
      </w:r>
      <w:r w:rsidR="00982442">
        <w:t xml:space="preserve">Victorian </w:t>
      </w:r>
      <w:r w:rsidR="00B2400F">
        <w:t xml:space="preserve">Parliaments, there were </w:t>
      </w:r>
      <w:r w:rsidR="003A1C3C">
        <w:t>3,893</w:t>
      </w:r>
      <w:r w:rsidR="00B2400F">
        <w:t xml:space="preserve"> petitions tabled in the Legislative Assembly and </w:t>
      </w:r>
      <w:r w:rsidR="00C76264">
        <w:t>1,424</w:t>
      </w:r>
      <w:r w:rsidR="00B2400F">
        <w:t xml:space="preserve"> in the Legislative Council. </w:t>
      </w:r>
      <w:r w:rsidR="00601906">
        <w:t xml:space="preserve">There </w:t>
      </w:r>
      <w:r w:rsidR="00E879A7">
        <w:t>was</w:t>
      </w:r>
      <w:r w:rsidR="00601906">
        <w:t xml:space="preserve"> </w:t>
      </w:r>
      <w:r w:rsidR="00E2191A">
        <w:t xml:space="preserve">noticeable difference between </w:t>
      </w:r>
      <w:r w:rsidR="00C665C9">
        <w:t>the mean and median signatures per petition</w:t>
      </w:r>
      <w:r w:rsidR="00AD1D66">
        <w:t xml:space="preserve"> in each parliamentary term</w:t>
      </w:r>
      <w:r w:rsidR="003A561A">
        <w:t xml:space="preserve">, which </w:t>
      </w:r>
      <w:r w:rsidR="002B4B74">
        <w:t xml:space="preserve">suggests that a select group of petitions gained a </w:t>
      </w:r>
      <w:r w:rsidR="008C00FB">
        <w:t>significant</w:t>
      </w:r>
      <w:r w:rsidR="002B4B74">
        <w:t xml:space="preserve"> number of signatures and dragged the mean </w:t>
      </w:r>
      <w:r w:rsidR="008C00FB">
        <w:t xml:space="preserve">much higher than the median. </w:t>
      </w:r>
      <w:r w:rsidR="00CA47A7">
        <w:t xml:space="preserve">On many occasions, multiple members of parliament would submit the exact same petition but with varying numbers of signatures, presumably because they </w:t>
      </w:r>
      <w:r w:rsidR="00620F6E">
        <w:t>were sourced from different constituencies.</w:t>
      </w:r>
    </w:p>
    <w:p w14:paraId="3C10F00F" w14:textId="1FEBEF2E" w:rsidR="00516A4D" w:rsidRPr="00BB4FF5" w:rsidRDefault="00416FC1">
      <w:r>
        <w:t xml:space="preserve">The Legislative Assembly, the lower house, saw a </w:t>
      </w:r>
      <w:r w:rsidR="00162E59">
        <w:t>rather large</w:t>
      </w:r>
      <w:r>
        <w:t xml:space="preserve"> decline in the number of petitions presented</w:t>
      </w:r>
      <w:r w:rsidR="00162E59">
        <w:t xml:space="preserve"> over the 20 years. In contrast, the number of petitions in the Legislative Council, the upper house, remained relatively stable. </w:t>
      </w:r>
      <w:r w:rsidR="000322D3">
        <w:t xml:space="preserve">Despite this, </w:t>
      </w:r>
      <w:r w:rsidR="009764C3">
        <w:t>there was a noticeable increase in the median number of signatures per petition over the two decades across both houses</w:t>
      </w:r>
      <w:r w:rsidR="00E11057">
        <w:t xml:space="preserve">, and the total number of </w:t>
      </w:r>
      <w:r w:rsidR="009D20B3">
        <w:t>petition signatures in the Legislative Council generally did increase over the five terms</w:t>
      </w:r>
      <w:r w:rsidR="009764C3">
        <w:t>.</w:t>
      </w:r>
      <w:r w:rsidR="00DB54CB">
        <w:t xml:space="preserve"> This suggests</w:t>
      </w:r>
      <w:r w:rsidR="004F7AD9">
        <w:t xml:space="preserve"> that members of the public continue to be invested in the petitions process</w:t>
      </w:r>
      <w:r w:rsidR="00CA491B">
        <w:t>, but that there has been a concentration of efforts</w:t>
      </w:r>
      <w:r w:rsidR="00694B9F">
        <w:t>.</w:t>
      </w:r>
      <w:r w:rsidR="00097C2A">
        <w:t xml:space="preserve"> This is certainly an area for future research.</w:t>
      </w:r>
    </w:p>
    <w:p w14:paraId="57125689" w14:textId="426BD685" w:rsidR="00376DE5" w:rsidRDefault="00376DE5">
      <w:r>
        <w:rPr>
          <w:b/>
          <w:bCs/>
        </w:rPr>
        <w:t>Entities</w:t>
      </w:r>
    </w:p>
    <w:p w14:paraId="42209505" w14:textId="722FC5A0" w:rsidR="00376DE5" w:rsidRDefault="005B1983">
      <w:r>
        <w:t xml:space="preserve">The named-entity recognition process identified </w:t>
      </w:r>
      <w:r w:rsidR="00E542D6">
        <w:t>1,1</w:t>
      </w:r>
      <w:r w:rsidR="004F5DAA">
        <w:t>5</w:t>
      </w:r>
      <w:r w:rsidR="00E542D6">
        <w:t>0</w:t>
      </w:r>
      <w:r>
        <w:t xml:space="preserve"> </w:t>
      </w:r>
      <w:r w:rsidR="004B011B">
        <w:t>addresses, places, landmarks and other locations</w:t>
      </w:r>
      <w:r w:rsidR="00E542D6">
        <w:t xml:space="preserve"> across 921 </w:t>
      </w:r>
      <w:r w:rsidR="000633C3">
        <w:t xml:space="preserve">unique </w:t>
      </w:r>
      <w:r w:rsidR="00E542D6">
        <w:t>petitions</w:t>
      </w:r>
      <w:r w:rsidR="00EE1BBF">
        <w:t xml:space="preserve">. </w:t>
      </w:r>
      <w:r w:rsidR="004320E6">
        <w:t>Again, d</w:t>
      </w:r>
      <w:r w:rsidR="00EE1BBF">
        <w:t xml:space="preserve">ue to the diversity of the petitions and their content, </w:t>
      </w:r>
      <w:r w:rsidR="00DE7FA1">
        <w:t xml:space="preserve">we can safely assume </w:t>
      </w:r>
      <w:r w:rsidR="00E3761C">
        <w:t xml:space="preserve">that </w:t>
      </w:r>
      <w:r w:rsidR="00DE7FA1">
        <w:t xml:space="preserve">not every </w:t>
      </w:r>
      <w:r w:rsidR="00E3761C">
        <w:t>place or location</w:t>
      </w:r>
      <w:r w:rsidR="00DE7FA1">
        <w:t xml:space="preserve"> was picked up through this process and that there are many petitions </w:t>
      </w:r>
      <w:r w:rsidR="00E04099">
        <w:t xml:space="preserve">containing entities that haven’t been counted. </w:t>
      </w:r>
      <w:r w:rsidR="005833C9">
        <w:t xml:space="preserve">However, we can be confident that </w:t>
      </w:r>
      <w:r w:rsidR="00711516">
        <w:t>at least one in every six petitions makes a reference to a</w:t>
      </w:r>
      <w:r w:rsidR="00EA26E0">
        <w:t xml:space="preserve"> location</w:t>
      </w:r>
      <w:r w:rsidR="00711516">
        <w:t>.</w:t>
      </w:r>
    </w:p>
    <w:p w14:paraId="1855B8B1" w14:textId="1668EF04" w:rsidR="006269DB" w:rsidRDefault="00450D7E">
      <w:r>
        <w:t>When geocoded</w:t>
      </w:r>
      <w:r w:rsidR="007D4C34">
        <w:t xml:space="preserve"> –</w:t>
      </w:r>
      <w:r>
        <w:t xml:space="preserve"> that is, assigned latitude and longitude coordinates</w:t>
      </w:r>
      <w:r w:rsidR="007D4C34">
        <w:t xml:space="preserve"> –</w:t>
      </w:r>
      <w:r>
        <w:t xml:space="preserve"> we can get </w:t>
      </w:r>
      <w:r w:rsidR="00E62570">
        <w:t>understand</w:t>
      </w:r>
      <w:r>
        <w:t xml:space="preserve"> the kind of </w:t>
      </w:r>
      <w:r w:rsidR="00A7383E">
        <w:t xml:space="preserve">areas being highlighted in petitions. </w:t>
      </w:r>
      <w:r w:rsidR="00A235CE">
        <w:t xml:space="preserve">Around 900 of the </w:t>
      </w:r>
      <w:r w:rsidR="004F5DAA">
        <w:t>1</w:t>
      </w:r>
      <w:r w:rsidR="00E62570">
        <w:t>,</w:t>
      </w:r>
      <w:r w:rsidR="00AD77B8">
        <w:t>15</w:t>
      </w:r>
      <w:r w:rsidR="004F5DAA">
        <w:t>0</w:t>
      </w:r>
      <w:r w:rsidR="00A235CE">
        <w:t xml:space="preserve"> entities were successfully geocoded, so this is not an exhaustive list. However, this is </w:t>
      </w:r>
      <w:r w:rsidR="0009235D">
        <w:t>what</w:t>
      </w:r>
      <w:r w:rsidR="00A235CE">
        <w:t xml:space="preserve"> it looks like on a map.</w:t>
      </w:r>
      <w:r w:rsidR="00874065">
        <w:t xml:space="preserve"> </w:t>
      </w:r>
      <w:r w:rsidR="0009235D">
        <w:t xml:space="preserve">It comes as no surprise that most of the entities included in petitions </w:t>
      </w:r>
      <w:r w:rsidR="005F2632">
        <w:t xml:space="preserve">are concentrated </w:t>
      </w:r>
      <w:r w:rsidR="005F2632">
        <w:lastRenderedPageBreak/>
        <w:t>within Greater Melbourne.</w:t>
      </w:r>
      <w:r w:rsidR="00046A83">
        <w:t xml:space="preserve"> However I would like to draw your attention to the vast number of entities mentioned outside of Melbourne</w:t>
      </w:r>
      <w:r w:rsidR="004306C6">
        <w:t>, and indeed even outside of regional hubs such as Ballarat, Bendigo</w:t>
      </w:r>
      <w:r w:rsidR="00E5240C">
        <w:t xml:space="preserve"> and Geelong.</w:t>
      </w:r>
      <w:r w:rsidR="005D565C">
        <w:t xml:space="preserve"> Roads, </w:t>
      </w:r>
      <w:r w:rsidR="007D7590">
        <w:t>towns</w:t>
      </w:r>
      <w:r w:rsidR="005D565C">
        <w:t>, train stations, school</w:t>
      </w:r>
      <w:r w:rsidR="00121A99">
        <w:t xml:space="preserve">s and parks are among the kinds of entities </w:t>
      </w:r>
      <w:r w:rsidR="00C73B61">
        <w:t xml:space="preserve">included in these petitions. </w:t>
      </w:r>
      <w:r w:rsidR="00E36619">
        <w:t xml:space="preserve">This speaks to </w:t>
      </w:r>
      <w:r w:rsidR="00B71ECA">
        <w:t xml:space="preserve">how communities near and far use the parliamentary petition system to </w:t>
      </w:r>
      <w:r w:rsidR="00F53590">
        <w:t>call for action from their elected representatives</w:t>
      </w:r>
      <w:r w:rsidR="00E5029D">
        <w:t>.</w:t>
      </w:r>
      <w:r w:rsidR="00966997">
        <w:t xml:space="preserve"> </w:t>
      </w:r>
    </w:p>
    <w:p w14:paraId="18FFB97A" w14:textId="586B366A" w:rsidR="00A32E8B" w:rsidRDefault="006269DB">
      <w:r>
        <w:t>If I can present one example:</w:t>
      </w:r>
      <w:r w:rsidR="00966997">
        <w:t xml:space="preserve"> the </w:t>
      </w:r>
      <w:r w:rsidR="006570E4">
        <w:t xml:space="preserve">petition with the </w:t>
      </w:r>
      <w:r w:rsidR="00A32E8B">
        <w:t xml:space="preserve">fifth largest number of signatures </w:t>
      </w:r>
      <w:r w:rsidR="00A84367">
        <w:t>with</w:t>
      </w:r>
      <w:r w:rsidR="00A32E8B">
        <w:t xml:space="preserve">in this time period, with over 24,000 </w:t>
      </w:r>
      <w:r w:rsidR="00BB073A">
        <w:t>signatures</w:t>
      </w:r>
      <w:r w:rsidR="00CF7B52">
        <w:t xml:space="preserve">, called for the government to abandon its plans to establish a youth detention centre in the </w:t>
      </w:r>
      <w:r w:rsidR="00A84367">
        <w:t>Melbourne</w:t>
      </w:r>
      <w:r w:rsidR="00CF7B52">
        <w:t xml:space="preserve"> suburb of Werribee South. </w:t>
      </w:r>
      <w:r w:rsidR="00703C86">
        <w:t>An issue like</w:t>
      </w:r>
      <w:r w:rsidR="00E41EBE">
        <w:t xml:space="preserve"> where to place a new detention centre</w:t>
      </w:r>
      <w:r w:rsidR="00703C86">
        <w:t xml:space="preserve"> </w:t>
      </w:r>
      <w:r w:rsidR="009F26BE">
        <w:t>presumably wouldn’t</w:t>
      </w:r>
      <w:r w:rsidR="00703C86">
        <w:t xml:space="preserve"> concern residents </w:t>
      </w:r>
      <w:r w:rsidR="00E11E0F">
        <w:t>dwelling too far out from the affected area</w:t>
      </w:r>
      <w:r w:rsidR="004224E5">
        <w:t xml:space="preserve">. </w:t>
      </w:r>
      <w:r w:rsidR="00695029">
        <w:t xml:space="preserve">Additionally, this petition was presented by a </w:t>
      </w:r>
      <w:r w:rsidR="0006214A">
        <w:t>minister</w:t>
      </w:r>
      <w:r w:rsidR="00695029">
        <w:t xml:space="preserve"> of the government that had proposed the detention centre in the first </w:t>
      </w:r>
      <w:r w:rsidR="0006214A">
        <w:t>place and was paper, not electronic</w:t>
      </w:r>
      <w:r w:rsidR="005C5520">
        <w:t xml:space="preserve">. </w:t>
      </w:r>
      <w:r w:rsidR="007B3B34">
        <w:t>It</w:t>
      </w:r>
      <w:r w:rsidR="00791009">
        <w:t xml:space="preserve"> demonstrates </w:t>
      </w:r>
      <w:r w:rsidR="007B3B34">
        <w:t xml:space="preserve">the power of local communities to </w:t>
      </w:r>
      <w:r w:rsidR="00044620">
        <w:t xml:space="preserve">use the </w:t>
      </w:r>
      <w:r w:rsidR="00AE4129">
        <w:t>petitions system in current times to draw attention to a concern.</w:t>
      </w:r>
      <w:r w:rsidR="009F4EEB">
        <w:t xml:space="preserve"> </w:t>
      </w:r>
    </w:p>
    <w:p w14:paraId="513FBC02" w14:textId="78268DE0" w:rsidR="003F754B" w:rsidRDefault="00D10579">
      <w:r>
        <w:t>Other petitions with a similar theme</w:t>
      </w:r>
      <w:r w:rsidR="00CD5A70">
        <w:t xml:space="preserve"> </w:t>
      </w:r>
      <w:r w:rsidR="006D1506">
        <w:t xml:space="preserve">and a high number of signatures </w:t>
      </w:r>
      <w:r w:rsidR="00CD5A70">
        <w:t xml:space="preserve">include </w:t>
      </w:r>
      <w:r w:rsidR="006D1506">
        <w:t xml:space="preserve">abandoning a plan to </w:t>
      </w:r>
      <w:r w:rsidR="001A602D">
        <w:t xml:space="preserve">place a toxic waste facility the rural city of Mildura, </w:t>
      </w:r>
      <w:r w:rsidR="00D2413C">
        <w:t>abandoning a</w:t>
      </w:r>
      <w:r w:rsidR="00240C05">
        <w:t xml:space="preserve"> plan to build a tram track around Lake Weerona in the rural city of Bendigo, and </w:t>
      </w:r>
      <w:r w:rsidR="007D0168">
        <w:t>rejecting a proposal to build a waste management facility in the rural locality of Baddaginnie, population 3</w:t>
      </w:r>
      <w:r w:rsidR="006F5194">
        <w:t>47</w:t>
      </w:r>
      <w:r w:rsidR="007D0168">
        <w:t>.</w:t>
      </w:r>
      <w:r w:rsidR="00240C05">
        <w:t xml:space="preserve"> </w:t>
      </w:r>
      <w:r w:rsidR="00044A7F">
        <w:t xml:space="preserve">In each of these examples, we’re again seeing </w:t>
      </w:r>
      <w:r w:rsidR="00961C25">
        <w:t xml:space="preserve">large attention being devoted to concerns </w:t>
      </w:r>
      <w:r w:rsidR="00581CB0">
        <w:t xml:space="preserve">that revolve around a particular community. </w:t>
      </w:r>
    </w:p>
    <w:p w14:paraId="583B1914" w14:textId="23CC6046" w:rsidR="00700A9F" w:rsidRDefault="005C4FBB">
      <w:pPr>
        <w:rPr>
          <w:b/>
          <w:bCs/>
        </w:rPr>
      </w:pPr>
      <w:r>
        <w:rPr>
          <w:b/>
          <w:bCs/>
        </w:rPr>
        <w:t>Summary</w:t>
      </w:r>
    </w:p>
    <w:p w14:paraId="077A07C0" w14:textId="1165F34B" w:rsidR="00700A9F" w:rsidRDefault="000923F3">
      <w:r>
        <w:t xml:space="preserve">To wrap up, </w:t>
      </w:r>
      <w:r w:rsidR="000628D4">
        <w:t xml:space="preserve">petitions continue to act as a method of </w:t>
      </w:r>
      <w:r w:rsidR="00B42D2A">
        <w:t>writing</w:t>
      </w:r>
      <w:r w:rsidR="00105ADA">
        <w:t xml:space="preserve"> </w:t>
      </w:r>
      <w:r w:rsidR="00B42D2A">
        <w:t>the concerns of a local community into the public record,</w:t>
      </w:r>
      <w:r w:rsidR="00105ADA">
        <w:t xml:space="preserve"> and reaching the people who are most capable of addressing </w:t>
      </w:r>
      <w:r w:rsidR="00B42D2A">
        <w:t>those concerns</w:t>
      </w:r>
      <w:r w:rsidR="00105ADA">
        <w:t>.</w:t>
      </w:r>
      <w:r w:rsidR="00406738">
        <w:t xml:space="preserve"> </w:t>
      </w:r>
      <w:r w:rsidR="001D70DC">
        <w:t xml:space="preserve">These issues </w:t>
      </w:r>
      <w:r w:rsidR="005F7805">
        <w:t xml:space="preserve">may not </w:t>
      </w:r>
      <w:r w:rsidR="00F15BFF">
        <w:t xml:space="preserve">normally </w:t>
      </w:r>
      <w:r w:rsidR="005F7805">
        <w:t xml:space="preserve">travel further than </w:t>
      </w:r>
      <w:r w:rsidR="00F15BFF">
        <w:t>the communities that are directly affected by them otherwise.</w:t>
      </w:r>
    </w:p>
    <w:p w14:paraId="51EE6188" w14:textId="40E11CDB" w:rsidR="00700A9F" w:rsidRDefault="00700A9F">
      <w:r>
        <w:t xml:space="preserve">There are some immediate limitations that I believe are worth considering. Firstly, </w:t>
      </w:r>
      <w:r w:rsidR="00B0673F">
        <w:t>for</w:t>
      </w:r>
      <w:r>
        <w:t xml:space="preserve"> a petition to be </w:t>
      </w:r>
      <w:r w:rsidR="004E23C0">
        <w:t xml:space="preserve">presented </w:t>
      </w:r>
      <w:r w:rsidR="00B0673F">
        <w:t>in</w:t>
      </w:r>
      <w:r w:rsidR="004E23C0">
        <w:t xml:space="preserve"> either house, it must be sponsored by an MP. This means that </w:t>
      </w:r>
      <w:r w:rsidR="00B67E1D">
        <w:t>a</w:t>
      </w:r>
      <w:r w:rsidR="004E23C0">
        <w:t xml:space="preserve"> </w:t>
      </w:r>
      <w:r w:rsidR="00811639">
        <w:t xml:space="preserve">petition </w:t>
      </w:r>
      <w:r w:rsidR="00B67E1D">
        <w:t>that puts forth an</w:t>
      </w:r>
      <w:r w:rsidR="00811639">
        <w:t xml:space="preserve"> idea</w:t>
      </w:r>
      <w:r w:rsidR="004E23C0">
        <w:t xml:space="preserve"> not deemed to be in the interests of any MP in the house is</w:t>
      </w:r>
      <w:r w:rsidR="00811639">
        <w:t xml:space="preserve"> unlikely to go very far</w:t>
      </w:r>
      <w:r w:rsidR="005B493B">
        <w:t>, even if it is in the interest of a certain community</w:t>
      </w:r>
      <w:r w:rsidR="00811639">
        <w:t>.</w:t>
      </w:r>
      <w:r w:rsidR="00F63EA6">
        <w:t xml:space="preserve"> </w:t>
      </w:r>
      <w:r w:rsidR="00B11A91">
        <w:t xml:space="preserve">Already, we can see a political dimension </w:t>
      </w:r>
      <w:r w:rsidR="00D002DD">
        <w:t xml:space="preserve">having an affect on what </w:t>
      </w:r>
      <w:r w:rsidR="006E5807">
        <w:t xml:space="preserve">concerns are and aren’t voiced in the chamber on behalf of local communities. </w:t>
      </w:r>
      <w:r w:rsidR="00EE720D">
        <w:t>Petitions that aren’t sponsored by MPs are not included in minutes or proceeding</w:t>
      </w:r>
      <w:r w:rsidR="001B0E12">
        <w:t>s</w:t>
      </w:r>
      <w:r w:rsidR="00AF4B74">
        <w:t>, so this makes it difficult if we wished to widen our scope</w:t>
      </w:r>
      <w:r w:rsidR="001B0E12">
        <w:t>.</w:t>
      </w:r>
    </w:p>
    <w:p w14:paraId="19EADE19" w14:textId="54ED8837" w:rsidR="001336D3" w:rsidRPr="00700A9F" w:rsidRDefault="001336D3">
      <w:r>
        <w:t>You may have noticed I haven’t made any references to electronic petitions so far</w:t>
      </w:r>
      <w:r w:rsidR="00DF233D">
        <w:t xml:space="preserve"> and how they’ve influenced petition activity</w:t>
      </w:r>
      <w:r>
        <w:t xml:space="preserve">. The Victorian Parliament was </w:t>
      </w:r>
      <w:r w:rsidR="00527010">
        <w:t xml:space="preserve">really behind the eight ball when it came to introducing e-petitions; they were only </w:t>
      </w:r>
      <w:r w:rsidR="004E5D1D">
        <w:t>introduced in the Legislative Council in 2017 and the Legislative Assembly in 2021.</w:t>
      </w:r>
      <w:r w:rsidR="00626425">
        <w:t xml:space="preserve"> </w:t>
      </w:r>
      <w:r w:rsidR="00A73BF6">
        <w:t xml:space="preserve">Within that time, you may be aware a large global event took place that </w:t>
      </w:r>
      <w:r w:rsidR="001F5CD5">
        <w:t xml:space="preserve">would have </w:t>
      </w:r>
      <w:r w:rsidR="00600607">
        <w:t xml:space="preserve">overwhelmingly </w:t>
      </w:r>
      <w:r w:rsidR="001F5CD5">
        <w:t xml:space="preserve">favoured </w:t>
      </w:r>
      <w:r w:rsidR="00600607">
        <w:t xml:space="preserve">digital </w:t>
      </w:r>
      <w:r w:rsidR="00473AA6">
        <w:t xml:space="preserve">petitions over paper ones. For this reason, </w:t>
      </w:r>
      <w:r w:rsidR="003568C5">
        <w:t xml:space="preserve">I believe we’re a few years away from truly understanding </w:t>
      </w:r>
      <w:r w:rsidR="00240BAC">
        <w:t>how e-petitions have changed the Victorian petitions system.</w:t>
      </w:r>
      <w:r w:rsidR="000F36DE">
        <w:t xml:space="preserve"> However, I have no doubt as e-petitions mature, communities around the state will </w:t>
      </w:r>
      <w:r w:rsidR="002C0C34">
        <w:t>find it a helpful tool in having their voices heard.</w:t>
      </w:r>
    </w:p>
    <w:sectPr w:rsidR="001336D3" w:rsidRPr="00700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74"/>
    <w:rsid w:val="0001367A"/>
    <w:rsid w:val="00015900"/>
    <w:rsid w:val="00017CEB"/>
    <w:rsid w:val="00027649"/>
    <w:rsid w:val="000322D3"/>
    <w:rsid w:val="000337FD"/>
    <w:rsid w:val="00034C05"/>
    <w:rsid w:val="00041E51"/>
    <w:rsid w:val="00043E17"/>
    <w:rsid w:val="00044620"/>
    <w:rsid w:val="00044A7F"/>
    <w:rsid w:val="00046A83"/>
    <w:rsid w:val="000503ED"/>
    <w:rsid w:val="00061D4E"/>
    <w:rsid w:val="0006214A"/>
    <w:rsid w:val="000628D4"/>
    <w:rsid w:val="000633C3"/>
    <w:rsid w:val="00083C17"/>
    <w:rsid w:val="00085AB3"/>
    <w:rsid w:val="00087B50"/>
    <w:rsid w:val="0009235D"/>
    <w:rsid w:val="000923F3"/>
    <w:rsid w:val="00097C2A"/>
    <w:rsid w:val="000A13CA"/>
    <w:rsid w:val="000B6B2B"/>
    <w:rsid w:val="000D4E93"/>
    <w:rsid w:val="000D5D33"/>
    <w:rsid w:val="000D7460"/>
    <w:rsid w:val="000E6437"/>
    <w:rsid w:val="000F36DE"/>
    <w:rsid w:val="00105ADA"/>
    <w:rsid w:val="00115A5A"/>
    <w:rsid w:val="001163A0"/>
    <w:rsid w:val="0011643A"/>
    <w:rsid w:val="00121A99"/>
    <w:rsid w:val="00130AB0"/>
    <w:rsid w:val="001336D3"/>
    <w:rsid w:val="00141D90"/>
    <w:rsid w:val="00161C82"/>
    <w:rsid w:val="00162E59"/>
    <w:rsid w:val="00174B2D"/>
    <w:rsid w:val="001840B0"/>
    <w:rsid w:val="00192FA1"/>
    <w:rsid w:val="001960D7"/>
    <w:rsid w:val="001A602D"/>
    <w:rsid w:val="001B0E12"/>
    <w:rsid w:val="001B69AD"/>
    <w:rsid w:val="001C49AD"/>
    <w:rsid w:val="001C660F"/>
    <w:rsid w:val="001D6F17"/>
    <w:rsid w:val="001D70DC"/>
    <w:rsid w:val="001F295A"/>
    <w:rsid w:val="001F5CD5"/>
    <w:rsid w:val="00206D1D"/>
    <w:rsid w:val="0021009F"/>
    <w:rsid w:val="00223017"/>
    <w:rsid w:val="00223474"/>
    <w:rsid w:val="00226C80"/>
    <w:rsid w:val="00240BAC"/>
    <w:rsid w:val="00240C05"/>
    <w:rsid w:val="0024370C"/>
    <w:rsid w:val="00251176"/>
    <w:rsid w:val="00266285"/>
    <w:rsid w:val="002A496A"/>
    <w:rsid w:val="002A4986"/>
    <w:rsid w:val="002B4B74"/>
    <w:rsid w:val="002C0C34"/>
    <w:rsid w:val="002C2C18"/>
    <w:rsid w:val="002C3699"/>
    <w:rsid w:val="002C7094"/>
    <w:rsid w:val="002D1574"/>
    <w:rsid w:val="002F0FFB"/>
    <w:rsid w:val="002F30D7"/>
    <w:rsid w:val="00304CD8"/>
    <w:rsid w:val="00312D20"/>
    <w:rsid w:val="00320426"/>
    <w:rsid w:val="003209D4"/>
    <w:rsid w:val="003322DE"/>
    <w:rsid w:val="00336C44"/>
    <w:rsid w:val="00353F8F"/>
    <w:rsid w:val="003568C5"/>
    <w:rsid w:val="00367233"/>
    <w:rsid w:val="00371375"/>
    <w:rsid w:val="00376DE5"/>
    <w:rsid w:val="003832F7"/>
    <w:rsid w:val="00391846"/>
    <w:rsid w:val="003962F6"/>
    <w:rsid w:val="003A1C3C"/>
    <w:rsid w:val="003A3CFC"/>
    <w:rsid w:val="003A561A"/>
    <w:rsid w:val="003A57D9"/>
    <w:rsid w:val="003D6C86"/>
    <w:rsid w:val="003F594F"/>
    <w:rsid w:val="003F754B"/>
    <w:rsid w:val="00402482"/>
    <w:rsid w:val="0040387D"/>
    <w:rsid w:val="00406738"/>
    <w:rsid w:val="00407A3B"/>
    <w:rsid w:val="00416FC1"/>
    <w:rsid w:val="00417755"/>
    <w:rsid w:val="004224E5"/>
    <w:rsid w:val="00427364"/>
    <w:rsid w:val="004306C6"/>
    <w:rsid w:val="004320E6"/>
    <w:rsid w:val="00441BF2"/>
    <w:rsid w:val="00445017"/>
    <w:rsid w:val="00450D7E"/>
    <w:rsid w:val="004550F6"/>
    <w:rsid w:val="004665C6"/>
    <w:rsid w:val="004719B4"/>
    <w:rsid w:val="00472B95"/>
    <w:rsid w:val="00473A30"/>
    <w:rsid w:val="00473AA6"/>
    <w:rsid w:val="004924AD"/>
    <w:rsid w:val="00497EC9"/>
    <w:rsid w:val="004B011B"/>
    <w:rsid w:val="004C4DDF"/>
    <w:rsid w:val="004D3DDA"/>
    <w:rsid w:val="004E23C0"/>
    <w:rsid w:val="004E5D1D"/>
    <w:rsid w:val="004E7E34"/>
    <w:rsid w:val="004F53BB"/>
    <w:rsid w:val="004F5DAA"/>
    <w:rsid w:val="004F7AD9"/>
    <w:rsid w:val="00501C0D"/>
    <w:rsid w:val="00516A4D"/>
    <w:rsid w:val="005210A7"/>
    <w:rsid w:val="00527010"/>
    <w:rsid w:val="005356C5"/>
    <w:rsid w:val="0055249F"/>
    <w:rsid w:val="0058188D"/>
    <w:rsid w:val="00581CB0"/>
    <w:rsid w:val="005820BD"/>
    <w:rsid w:val="005833C9"/>
    <w:rsid w:val="005850A5"/>
    <w:rsid w:val="005925AA"/>
    <w:rsid w:val="005B0F17"/>
    <w:rsid w:val="005B1983"/>
    <w:rsid w:val="005B361C"/>
    <w:rsid w:val="005B389A"/>
    <w:rsid w:val="005B493B"/>
    <w:rsid w:val="005B7A0A"/>
    <w:rsid w:val="005C4FBB"/>
    <w:rsid w:val="005C5520"/>
    <w:rsid w:val="005D565C"/>
    <w:rsid w:val="005E164A"/>
    <w:rsid w:val="005E402A"/>
    <w:rsid w:val="005E4139"/>
    <w:rsid w:val="005F2632"/>
    <w:rsid w:val="005F2F09"/>
    <w:rsid w:val="005F7805"/>
    <w:rsid w:val="00600607"/>
    <w:rsid w:val="00601906"/>
    <w:rsid w:val="00603082"/>
    <w:rsid w:val="00620F6E"/>
    <w:rsid w:val="006240B4"/>
    <w:rsid w:val="00626425"/>
    <w:rsid w:val="006269DB"/>
    <w:rsid w:val="00633CE9"/>
    <w:rsid w:val="00635775"/>
    <w:rsid w:val="006403F5"/>
    <w:rsid w:val="006420A4"/>
    <w:rsid w:val="00646EC2"/>
    <w:rsid w:val="00647BC6"/>
    <w:rsid w:val="006570E4"/>
    <w:rsid w:val="00661171"/>
    <w:rsid w:val="00684EAD"/>
    <w:rsid w:val="0069052F"/>
    <w:rsid w:val="00694B9F"/>
    <w:rsid w:val="00695029"/>
    <w:rsid w:val="006B2465"/>
    <w:rsid w:val="006B6674"/>
    <w:rsid w:val="006C0B1D"/>
    <w:rsid w:val="006C369A"/>
    <w:rsid w:val="006C67D6"/>
    <w:rsid w:val="006C7392"/>
    <w:rsid w:val="006D08DC"/>
    <w:rsid w:val="006D1506"/>
    <w:rsid w:val="006D1E19"/>
    <w:rsid w:val="006E258D"/>
    <w:rsid w:val="006E5807"/>
    <w:rsid w:val="006F5194"/>
    <w:rsid w:val="00700A9F"/>
    <w:rsid w:val="00703C86"/>
    <w:rsid w:val="00706B9F"/>
    <w:rsid w:val="00711516"/>
    <w:rsid w:val="007166D7"/>
    <w:rsid w:val="007526DA"/>
    <w:rsid w:val="00772116"/>
    <w:rsid w:val="007773E3"/>
    <w:rsid w:val="007874F2"/>
    <w:rsid w:val="00791009"/>
    <w:rsid w:val="007B12B6"/>
    <w:rsid w:val="007B3B34"/>
    <w:rsid w:val="007D0168"/>
    <w:rsid w:val="007D4C34"/>
    <w:rsid w:val="007D7590"/>
    <w:rsid w:val="007E2E47"/>
    <w:rsid w:val="007E7544"/>
    <w:rsid w:val="008025C8"/>
    <w:rsid w:val="00811203"/>
    <w:rsid w:val="00811639"/>
    <w:rsid w:val="00852FD6"/>
    <w:rsid w:val="00874065"/>
    <w:rsid w:val="008759DF"/>
    <w:rsid w:val="0087641D"/>
    <w:rsid w:val="00887C76"/>
    <w:rsid w:val="00891552"/>
    <w:rsid w:val="008C00FB"/>
    <w:rsid w:val="00905B09"/>
    <w:rsid w:val="00905F87"/>
    <w:rsid w:val="00907EF9"/>
    <w:rsid w:val="00925634"/>
    <w:rsid w:val="009328CA"/>
    <w:rsid w:val="00940944"/>
    <w:rsid w:val="00947BA0"/>
    <w:rsid w:val="0095060F"/>
    <w:rsid w:val="00957F04"/>
    <w:rsid w:val="00961C25"/>
    <w:rsid w:val="00966997"/>
    <w:rsid w:val="009741DE"/>
    <w:rsid w:val="009764C3"/>
    <w:rsid w:val="00982442"/>
    <w:rsid w:val="00992631"/>
    <w:rsid w:val="009A2D9A"/>
    <w:rsid w:val="009A7006"/>
    <w:rsid w:val="009A7B64"/>
    <w:rsid w:val="009B1901"/>
    <w:rsid w:val="009B4FF3"/>
    <w:rsid w:val="009C2522"/>
    <w:rsid w:val="009C4FE4"/>
    <w:rsid w:val="009D20B3"/>
    <w:rsid w:val="009E0AE4"/>
    <w:rsid w:val="009F26BE"/>
    <w:rsid w:val="009F4EEB"/>
    <w:rsid w:val="00A12982"/>
    <w:rsid w:val="00A1562F"/>
    <w:rsid w:val="00A235CE"/>
    <w:rsid w:val="00A236CD"/>
    <w:rsid w:val="00A30982"/>
    <w:rsid w:val="00A3222F"/>
    <w:rsid w:val="00A32E8B"/>
    <w:rsid w:val="00A378D7"/>
    <w:rsid w:val="00A52D0C"/>
    <w:rsid w:val="00A661AE"/>
    <w:rsid w:val="00A70091"/>
    <w:rsid w:val="00A7383E"/>
    <w:rsid w:val="00A73BF6"/>
    <w:rsid w:val="00A743A7"/>
    <w:rsid w:val="00A74E77"/>
    <w:rsid w:val="00A80FF1"/>
    <w:rsid w:val="00A83A20"/>
    <w:rsid w:val="00A84367"/>
    <w:rsid w:val="00AA037A"/>
    <w:rsid w:val="00AB599B"/>
    <w:rsid w:val="00AC302A"/>
    <w:rsid w:val="00AD1D66"/>
    <w:rsid w:val="00AD39D2"/>
    <w:rsid w:val="00AD77B8"/>
    <w:rsid w:val="00AD7978"/>
    <w:rsid w:val="00AE4129"/>
    <w:rsid w:val="00AF4B74"/>
    <w:rsid w:val="00B04D75"/>
    <w:rsid w:val="00B0673F"/>
    <w:rsid w:val="00B11A91"/>
    <w:rsid w:val="00B12ACE"/>
    <w:rsid w:val="00B2400F"/>
    <w:rsid w:val="00B42D2A"/>
    <w:rsid w:val="00B4391C"/>
    <w:rsid w:val="00B46FEE"/>
    <w:rsid w:val="00B52960"/>
    <w:rsid w:val="00B52B6A"/>
    <w:rsid w:val="00B60B71"/>
    <w:rsid w:val="00B647BA"/>
    <w:rsid w:val="00B67E1D"/>
    <w:rsid w:val="00B71ECA"/>
    <w:rsid w:val="00B801CC"/>
    <w:rsid w:val="00B8133C"/>
    <w:rsid w:val="00BA6753"/>
    <w:rsid w:val="00BB073A"/>
    <w:rsid w:val="00BB4FF5"/>
    <w:rsid w:val="00BC3312"/>
    <w:rsid w:val="00BC4D06"/>
    <w:rsid w:val="00BE203D"/>
    <w:rsid w:val="00BE2AA0"/>
    <w:rsid w:val="00C06E2F"/>
    <w:rsid w:val="00C320EC"/>
    <w:rsid w:val="00C34C7E"/>
    <w:rsid w:val="00C47E61"/>
    <w:rsid w:val="00C5459E"/>
    <w:rsid w:val="00C63014"/>
    <w:rsid w:val="00C665C9"/>
    <w:rsid w:val="00C73B61"/>
    <w:rsid w:val="00C76264"/>
    <w:rsid w:val="00C82AD2"/>
    <w:rsid w:val="00C85EF1"/>
    <w:rsid w:val="00C923FF"/>
    <w:rsid w:val="00C96CBA"/>
    <w:rsid w:val="00CA0DD5"/>
    <w:rsid w:val="00CA12D5"/>
    <w:rsid w:val="00CA37DC"/>
    <w:rsid w:val="00CA47A7"/>
    <w:rsid w:val="00CA491B"/>
    <w:rsid w:val="00CA6D4E"/>
    <w:rsid w:val="00CA7BA1"/>
    <w:rsid w:val="00CB2E0C"/>
    <w:rsid w:val="00CC65C2"/>
    <w:rsid w:val="00CD3161"/>
    <w:rsid w:val="00CD5A70"/>
    <w:rsid w:val="00CF2151"/>
    <w:rsid w:val="00CF4BAF"/>
    <w:rsid w:val="00CF6FE4"/>
    <w:rsid w:val="00CF7B52"/>
    <w:rsid w:val="00CF7E2C"/>
    <w:rsid w:val="00D002DD"/>
    <w:rsid w:val="00D10579"/>
    <w:rsid w:val="00D10E74"/>
    <w:rsid w:val="00D2413C"/>
    <w:rsid w:val="00D44B1B"/>
    <w:rsid w:val="00D44E16"/>
    <w:rsid w:val="00D5268B"/>
    <w:rsid w:val="00D72ED4"/>
    <w:rsid w:val="00D874C6"/>
    <w:rsid w:val="00D97C59"/>
    <w:rsid w:val="00DA4E1B"/>
    <w:rsid w:val="00DB54CB"/>
    <w:rsid w:val="00DC3010"/>
    <w:rsid w:val="00DE7FA1"/>
    <w:rsid w:val="00DF190F"/>
    <w:rsid w:val="00DF233D"/>
    <w:rsid w:val="00DF729A"/>
    <w:rsid w:val="00E000A9"/>
    <w:rsid w:val="00E04099"/>
    <w:rsid w:val="00E06D51"/>
    <w:rsid w:val="00E11057"/>
    <w:rsid w:val="00E11E0F"/>
    <w:rsid w:val="00E2191A"/>
    <w:rsid w:val="00E36619"/>
    <w:rsid w:val="00E37290"/>
    <w:rsid w:val="00E3761C"/>
    <w:rsid w:val="00E377FE"/>
    <w:rsid w:val="00E41EBE"/>
    <w:rsid w:val="00E5029D"/>
    <w:rsid w:val="00E514BE"/>
    <w:rsid w:val="00E5240C"/>
    <w:rsid w:val="00E542D6"/>
    <w:rsid w:val="00E56C31"/>
    <w:rsid w:val="00E62570"/>
    <w:rsid w:val="00E81BCB"/>
    <w:rsid w:val="00E879A7"/>
    <w:rsid w:val="00E93044"/>
    <w:rsid w:val="00EA26E0"/>
    <w:rsid w:val="00EA6D0E"/>
    <w:rsid w:val="00ED1529"/>
    <w:rsid w:val="00EE1BBF"/>
    <w:rsid w:val="00EE5E0E"/>
    <w:rsid w:val="00EE720D"/>
    <w:rsid w:val="00F15BFF"/>
    <w:rsid w:val="00F30A2B"/>
    <w:rsid w:val="00F30BDC"/>
    <w:rsid w:val="00F53590"/>
    <w:rsid w:val="00F57655"/>
    <w:rsid w:val="00F61234"/>
    <w:rsid w:val="00F63EA6"/>
    <w:rsid w:val="00F667A6"/>
    <w:rsid w:val="00F82E2D"/>
    <w:rsid w:val="00F97B6E"/>
    <w:rsid w:val="00FA06E3"/>
    <w:rsid w:val="00FA6215"/>
    <w:rsid w:val="00FB0620"/>
    <w:rsid w:val="00FD6B5C"/>
    <w:rsid w:val="00FE5680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9077"/>
  <w15:chartTrackingRefBased/>
  <w15:docId w15:val="{86F2516F-0664-4AFB-8E0F-AE5B968F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5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7F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ji.com.au/wp-content/uploads/2024/08/2406-AND-June-202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2111</TotalTime>
  <Pages>3</Pages>
  <Words>1522</Words>
  <Characters>8681</Characters>
  <Application>Microsoft Office Word</Application>
  <DocSecurity>0</DocSecurity>
  <Lines>72</Lines>
  <Paragraphs>20</Paragraphs>
  <ScaleCrop>false</ScaleCrop>
  <Company>Parliament of Victoria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Triscari</dc:creator>
  <cp:keywords/>
  <dc:description/>
  <cp:lastModifiedBy>Caleb Triscari</cp:lastModifiedBy>
  <cp:revision>363</cp:revision>
  <dcterms:created xsi:type="dcterms:W3CDTF">2024-08-27T03:24:00Z</dcterms:created>
  <dcterms:modified xsi:type="dcterms:W3CDTF">2024-09-17T07:01:00Z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08ad45-dad0-46e6-a1a7-ccd1e28ec645_Enabled">
    <vt:lpwstr>true</vt:lpwstr>
  </property>
  <property fmtid="{D5CDD505-2E9C-101B-9397-08002B2CF9AE}" pid="3" name="MSIP_Label_8a08ad45-dad0-46e6-a1a7-ccd1e28ec645_SetDate">
    <vt:lpwstr>2024-08-27T03:24:40Z</vt:lpwstr>
  </property>
  <property fmtid="{D5CDD505-2E9C-101B-9397-08002B2CF9AE}" pid="4" name="MSIP_Label_8a08ad45-dad0-46e6-a1a7-ccd1e28ec645_Method">
    <vt:lpwstr>Standard</vt:lpwstr>
  </property>
  <property fmtid="{D5CDD505-2E9C-101B-9397-08002B2CF9AE}" pid="5" name="MSIP_Label_8a08ad45-dad0-46e6-a1a7-ccd1e28ec645_Name">
    <vt:lpwstr>Internal</vt:lpwstr>
  </property>
  <property fmtid="{D5CDD505-2E9C-101B-9397-08002B2CF9AE}" pid="6" name="MSIP_Label_8a08ad45-dad0-46e6-a1a7-ccd1e28ec645_SiteId">
    <vt:lpwstr>821af0ec-3140-4137-af0e-6690286fb673</vt:lpwstr>
  </property>
  <property fmtid="{D5CDD505-2E9C-101B-9397-08002B2CF9AE}" pid="7" name="MSIP_Label_8a08ad45-dad0-46e6-a1a7-ccd1e28ec645_ActionId">
    <vt:lpwstr>63e43f1a-c6ea-44e4-bd01-69dfb96e0d66</vt:lpwstr>
  </property>
  <property fmtid="{D5CDD505-2E9C-101B-9397-08002B2CF9AE}" pid="8" name="MSIP_Label_8a08ad45-dad0-46e6-a1a7-ccd1e28ec645_ContentBits">
    <vt:lpwstr>0</vt:lpwstr>
  </property>
</Properties>
</file>